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96219" w14:textId="77777777" w:rsidR="00CD7383" w:rsidRDefault="00FE5068">
      <w:pPr>
        <w:spacing w:line="280" w:lineRule="exact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МАТЕРИАЛ</w:t>
      </w:r>
    </w:p>
    <w:p w14:paraId="32154BB9" w14:textId="77777777" w:rsidR="00CD7383" w:rsidRDefault="00FE5068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для членов информационно-пропагандистских групп</w:t>
      </w:r>
    </w:p>
    <w:p w14:paraId="7606CE99" w14:textId="77777777" w:rsidR="00CD7383" w:rsidRDefault="00FE5068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(август 2026 г.)</w:t>
      </w:r>
    </w:p>
    <w:p w14:paraId="7E30ADFA" w14:textId="77777777" w:rsidR="00CD7383" w:rsidRDefault="00CD7383">
      <w:pPr>
        <w:spacing w:line="360" w:lineRule="auto"/>
        <w:jc w:val="both"/>
        <w:rPr>
          <w:b/>
          <w:sz w:val="30"/>
          <w:szCs w:val="30"/>
        </w:rPr>
      </w:pPr>
    </w:p>
    <w:p w14:paraId="2C8F4D54" w14:textId="77777777" w:rsidR="00CD7383" w:rsidRDefault="00FE506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ЭКОЛОГИЧЕСКАЯ КУЛЬТУРА – ОТВЕТСТВЕННОСТЬ КАЖДОГО</w:t>
      </w:r>
    </w:p>
    <w:p w14:paraId="1AC7DF70" w14:textId="77777777" w:rsidR="0095269D" w:rsidRDefault="0095269D" w:rsidP="0095269D">
      <w:pPr>
        <w:widowControl w:val="0"/>
        <w:spacing w:before="120" w:after="120" w:line="300" w:lineRule="exact"/>
        <w:ind w:left="-142"/>
        <w:jc w:val="center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(для представителей интеллигенции)</w:t>
      </w:r>
    </w:p>
    <w:p w14:paraId="7104CB64" w14:textId="28890DD5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Здравствуйте! Наша сегодняшняя тема</w:t>
      </w:r>
      <w:r w:rsidR="00800F83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экология. Обеспечение права граждан на благоприятную окружающую среду и экологическую безопасность в соответствии с Конституцией Республики Беларусь является безусловным приоритетом государственной политики и основным условием устойчивого социально-экономического развития страны. </w:t>
      </w:r>
      <w:r w:rsidR="00800F83">
        <w:rPr>
          <w:sz w:val="30"/>
          <w:szCs w:val="30"/>
        </w:rPr>
        <w:t xml:space="preserve">Такой </w:t>
      </w:r>
      <w:r>
        <w:rPr>
          <w:sz w:val="30"/>
          <w:szCs w:val="30"/>
        </w:rPr>
        <w:t xml:space="preserve">подход закреплен и развит в других документах, имеющих фундаментальное и стратегическое значение. </w:t>
      </w:r>
    </w:p>
    <w:p w14:paraId="5FFB9E4F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2F51497" w14:textId="61E00B52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Документы экологической тематики: Концепция национальной безопасности Республики Беларусь, Национальная стратегия устойчивого развития на период до 2040 года, Программа социально-экономического развития Республики Беларусь на 2026–2030 годы, Государственная программа «Экология» на 2026–2030 годы, а также отраслевые основополагающие документы, регламентирующие переход к рациональному природопользованию.</w:t>
      </w:r>
    </w:p>
    <w:p w14:paraId="1F23C12B" w14:textId="12B265E2" w:rsidR="00CD7383" w:rsidRDefault="00800F8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</w:t>
      </w:r>
      <w:r w:rsidR="00FE5068">
        <w:rPr>
          <w:sz w:val="30"/>
          <w:szCs w:val="30"/>
        </w:rPr>
        <w:t>кология</w:t>
      </w:r>
      <w:r>
        <w:rPr>
          <w:sz w:val="30"/>
          <w:szCs w:val="30"/>
        </w:rPr>
        <w:t xml:space="preserve"> – </w:t>
      </w:r>
      <w:r w:rsidR="001730B8">
        <w:rPr>
          <w:sz w:val="30"/>
          <w:szCs w:val="30"/>
        </w:rPr>
        <w:t>это</w:t>
      </w:r>
      <w:r w:rsidR="00FE5068">
        <w:rPr>
          <w:sz w:val="30"/>
          <w:szCs w:val="30"/>
        </w:rPr>
        <w:t xml:space="preserve"> именно та тема, где эффективность во многом зависит</w:t>
      </w:r>
      <w:r w:rsidR="00FE5068">
        <w:rPr>
          <w:b/>
          <w:bCs/>
          <w:sz w:val="30"/>
          <w:szCs w:val="30"/>
        </w:rPr>
        <w:t xml:space="preserve"> от</w:t>
      </w:r>
      <w:r w:rsidR="00FE5068">
        <w:rPr>
          <w:sz w:val="30"/>
          <w:szCs w:val="30"/>
        </w:rPr>
        <w:t xml:space="preserve"> </w:t>
      </w:r>
      <w:r w:rsidR="00FE5068">
        <w:rPr>
          <w:b/>
          <w:bCs/>
          <w:sz w:val="30"/>
          <w:szCs w:val="30"/>
        </w:rPr>
        <w:t xml:space="preserve">понимания со стороны общества, от личной ответственности каждого гражданина, </w:t>
      </w:r>
      <w:r w:rsidR="00FE5068">
        <w:rPr>
          <w:sz w:val="30"/>
          <w:szCs w:val="30"/>
        </w:rPr>
        <w:t xml:space="preserve">от непосредственного участия и взаимодействия с государственными структурами. </w:t>
      </w:r>
    </w:p>
    <w:p w14:paraId="39B66012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Вот на это мы сегодня обратим с вами особое внимание. </w:t>
      </w:r>
    </w:p>
    <w:p w14:paraId="24905707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50675BC4" w14:textId="14D7A036" w:rsidR="00CD7383" w:rsidRDefault="00FE5068">
      <w:pPr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1. Международное признание достижений Р</w:t>
      </w:r>
      <w:r w:rsidR="00800F83">
        <w:rPr>
          <w:b/>
          <w:color w:val="000000"/>
          <w:sz w:val="30"/>
          <w:szCs w:val="30"/>
        </w:rPr>
        <w:t>еспублики Беларусь</w:t>
      </w:r>
      <w:r>
        <w:rPr>
          <w:b/>
          <w:color w:val="000000"/>
          <w:sz w:val="30"/>
          <w:szCs w:val="30"/>
        </w:rPr>
        <w:t xml:space="preserve"> в сфере экологии</w:t>
      </w:r>
    </w:p>
    <w:p w14:paraId="15A8D7B6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Достижения нашей страны в экологической повестке признаны на международном уровне профильными организациями. </w:t>
      </w:r>
    </w:p>
    <w:p w14:paraId="09680CBB" w14:textId="3BF4BADF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Скажем, в глобальном Индексе Целей устойчивого развития ООН «Повестка 2030» реализация ключевых показателей Беларусью достигает 80 баллов из 100 возможных. А по доступу населения к безопасной питьевой воде и системам санитарии мы все свои</w:t>
      </w:r>
      <w:r w:rsidR="001730B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международные обязательства уже выполнили. </w:t>
      </w:r>
    </w:p>
    <w:p w14:paraId="77BD0A77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A4781B3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Согласно отчетам за 2026 год, в рейтинге Целей устойчивого развития ООН (далее – ЦУР) по экологической повестке Беларусь заняла высокое 35 место (из 169 стран), а в международном рейтинге экологической эффективности (далее – </w:t>
      </w:r>
      <w:r>
        <w:rPr>
          <w:i/>
          <w:iCs/>
          <w:sz w:val="28"/>
          <w:szCs w:val="28"/>
          <w:lang w:val="en-US"/>
        </w:rPr>
        <w:t>EPI</w:t>
      </w:r>
      <w:r>
        <w:rPr>
          <w:i/>
          <w:iCs/>
          <w:sz w:val="28"/>
          <w:szCs w:val="28"/>
        </w:rPr>
        <w:t xml:space="preserve">) – 53 место (из 177 стран). Наша страна удерживает лидирующие позиции среди государств </w:t>
      </w:r>
      <w:r>
        <w:rPr>
          <w:i/>
          <w:iCs/>
          <w:sz w:val="28"/>
          <w:szCs w:val="28"/>
        </w:rPr>
        <w:lastRenderedPageBreak/>
        <w:t>Евразийского экономического союза, а по отдельным показателям и в мире.</w:t>
      </w:r>
    </w:p>
    <w:p w14:paraId="159DF10D" w14:textId="77777777" w:rsidR="00CD7383" w:rsidRDefault="00FE5068">
      <w:pPr>
        <w:ind w:firstLine="709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У Беларуси лидирующие позиции среди постсоветских государств по категориям «качество воздуха» и «управление отходами».</w:t>
      </w:r>
    </w:p>
    <w:p w14:paraId="6735348C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7F2DBADE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Согласно рейтингу </w:t>
      </w:r>
      <w:r>
        <w:rPr>
          <w:i/>
          <w:iCs/>
          <w:sz w:val="28"/>
          <w:szCs w:val="28"/>
          <w:lang w:val="en-US"/>
        </w:rPr>
        <w:t>EPI</w:t>
      </w:r>
      <w:r>
        <w:rPr>
          <w:i/>
          <w:iCs/>
          <w:sz w:val="28"/>
          <w:szCs w:val="28"/>
        </w:rPr>
        <w:t xml:space="preserve">, Беларусь входит в группу государств с общим высоким уровнем «Жизнеспособности экосистемы», занимая 41 место в мире, где наша страна лидирует по таким показателям, как «темпы </w:t>
      </w:r>
      <w:r>
        <w:rPr>
          <w:i/>
          <w:iCs/>
          <w:spacing w:val="-6"/>
          <w:sz w:val="28"/>
          <w:szCs w:val="28"/>
        </w:rPr>
        <w:t>снижения выбросов диоксида серы» (1 место в мире), «защита видов» (30)</w:t>
      </w:r>
      <w:r>
        <w:rPr>
          <w:i/>
          <w:iCs/>
          <w:sz w:val="28"/>
          <w:szCs w:val="28"/>
        </w:rPr>
        <w:t xml:space="preserve"> и очистка сточных вод (37).</w:t>
      </w:r>
    </w:p>
    <w:p w14:paraId="1866D8F4" w14:textId="16AA2985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Традиционно Республика Беларусь занимает высокие позиции в </w:t>
      </w:r>
      <w:r w:rsidRPr="00563E12">
        <w:rPr>
          <w:i/>
          <w:iCs/>
          <w:spacing w:val="-4"/>
          <w:sz w:val="28"/>
          <w:szCs w:val="28"/>
        </w:rPr>
        <w:t>категории «Здоровье человека» (52) и по влияющим на него показателям</w:t>
      </w:r>
      <w:r w:rsidR="00563E12" w:rsidRPr="00563E12">
        <w:rPr>
          <w:i/>
          <w:iCs/>
          <w:spacing w:val="-4"/>
          <w:sz w:val="28"/>
          <w:szCs w:val="28"/>
        </w:rPr>
        <w:t xml:space="preserve"> </w:t>
      </w:r>
      <w:r w:rsidRPr="00563E12">
        <w:rPr>
          <w:i/>
          <w:iCs/>
          <w:spacing w:val="-4"/>
          <w:sz w:val="28"/>
          <w:szCs w:val="28"/>
        </w:rPr>
        <w:t>–</w:t>
      </w:r>
      <w:r w:rsidR="00563E1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«доступность качественной питьевой воды» (40), «управление отходами» (53), «качество воздуха» (54), низкое содержания в атмосферном воздухе летучих химических соединений (32), озона (44) и угарного газа (49). </w:t>
      </w:r>
    </w:p>
    <w:p w14:paraId="3C9DB752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pacing w:val="-6"/>
          <w:sz w:val="28"/>
          <w:szCs w:val="28"/>
        </w:rPr>
        <w:t xml:space="preserve">В категории «Климатическая политика» у нашей страны сильные </w:t>
      </w:r>
      <w:r>
        <w:rPr>
          <w:i/>
          <w:iCs/>
          <w:spacing w:val="-10"/>
          <w:sz w:val="28"/>
          <w:szCs w:val="28"/>
        </w:rPr>
        <w:t>позиции по «темпам снижения выбросов черного углерода (сажи)» (1 место</w:t>
      </w:r>
      <w:r>
        <w:rPr>
          <w:i/>
          <w:iCs/>
          <w:spacing w:val="-6"/>
          <w:sz w:val="28"/>
          <w:szCs w:val="28"/>
        </w:rPr>
        <w:t xml:space="preserve"> в мире) и «темпам снижения выбросов углекислого газа» (51).</w:t>
      </w:r>
    </w:p>
    <w:p w14:paraId="098EA4DA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Программа развития ООН (ПРООН) характеризует Беларусь как пример того, как должен работать на национальном уровне механизм Парижского соглашения по сокращению выбросов парниковых газов.</w:t>
      </w:r>
    </w:p>
    <w:p w14:paraId="4056ED6D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1DF4B35" w14:textId="3AF4FC66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2021 году Республика Беларусь взяла на себя обязательство снизить выбросы парниковых газов к 2030 году на 35</w:t>
      </w:r>
      <w:r>
        <w:rPr>
          <w:bCs/>
          <w:i/>
          <w:iCs/>
          <w:sz w:val="28"/>
          <w:szCs w:val="28"/>
        </w:rPr>
        <w:t>%</w:t>
      </w:r>
      <w:r>
        <w:rPr>
          <w:i/>
          <w:iCs/>
          <w:sz w:val="28"/>
          <w:szCs w:val="28"/>
        </w:rPr>
        <w:t xml:space="preserve"> от уровня </w:t>
      </w:r>
      <w:r w:rsidR="004E0671">
        <w:rPr>
          <w:i/>
          <w:iCs/>
          <w:sz w:val="28"/>
          <w:szCs w:val="28"/>
        </w:rPr>
        <w:t xml:space="preserve">         </w:t>
      </w:r>
      <w:r>
        <w:rPr>
          <w:i/>
          <w:iCs/>
          <w:sz w:val="28"/>
          <w:szCs w:val="28"/>
        </w:rPr>
        <w:t>1990 года.</w:t>
      </w:r>
      <w:r>
        <w:rPr>
          <w:bCs/>
          <w:i/>
          <w:iCs/>
          <w:sz w:val="28"/>
          <w:szCs w:val="28"/>
        </w:rPr>
        <w:t xml:space="preserve"> Уже в 2024 году Беларусь сократила выбросы </w:t>
      </w:r>
      <w:r>
        <w:rPr>
          <w:i/>
          <w:iCs/>
          <w:sz w:val="28"/>
          <w:szCs w:val="28"/>
        </w:rPr>
        <w:t xml:space="preserve">на </w:t>
      </w:r>
      <w:r>
        <w:rPr>
          <w:bCs/>
          <w:i/>
          <w:iCs/>
          <w:sz w:val="28"/>
          <w:szCs w:val="28"/>
        </w:rPr>
        <w:t>40,6%</w:t>
      </w:r>
      <w:r>
        <w:rPr>
          <w:i/>
          <w:iCs/>
          <w:sz w:val="28"/>
          <w:szCs w:val="28"/>
        </w:rPr>
        <w:t xml:space="preserve">. </w:t>
      </w:r>
    </w:p>
    <w:p w14:paraId="4E551D93" w14:textId="77777777" w:rsidR="00CD7383" w:rsidRDefault="00CD7383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</w:p>
    <w:p w14:paraId="325C6AC4" w14:textId="77777777" w:rsidR="00CD7383" w:rsidRDefault="00FE5068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2. Экология среды проживания</w:t>
      </w:r>
    </w:p>
    <w:p w14:paraId="1902A2CA" w14:textId="0074BBD4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Н</w:t>
      </w:r>
      <w:r w:rsidR="004E0671">
        <w:rPr>
          <w:bCs/>
          <w:sz w:val="30"/>
          <w:szCs w:val="30"/>
        </w:rPr>
        <w:t xml:space="preserve">аселение </w:t>
      </w:r>
      <w:r>
        <w:rPr>
          <w:bCs/>
          <w:sz w:val="30"/>
          <w:szCs w:val="30"/>
        </w:rPr>
        <w:t>обычно гораздо больше международных успехов беспокоит экология окружающей среды</w:t>
      </w:r>
      <w:r w:rsidR="002E03C9">
        <w:rPr>
          <w:bCs/>
          <w:sz w:val="30"/>
          <w:szCs w:val="30"/>
        </w:rPr>
        <w:t xml:space="preserve"> и</w:t>
      </w:r>
      <w:r>
        <w:rPr>
          <w:bCs/>
          <w:sz w:val="30"/>
          <w:szCs w:val="30"/>
        </w:rPr>
        <w:t xml:space="preserve"> среды их проживания. Формирование комфортного и здорового окружения в местах проживания граждан является важнейшим направлением государственной экологической политики. </w:t>
      </w:r>
    </w:p>
    <w:p w14:paraId="152BF03C" w14:textId="24D0B516" w:rsidR="00CD7383" w:rsidRPr="001730B8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В республике ведется системная работа по </w:t>
      </w:r>
      <w:r>
        <w:rPr>
          <w:b/>
          <w:bCs/>
          <w:sz w:val="30"/>
          <w:szCs w:val="30"/>
        </w:rPr>
        <w:t xml:space="preserve">озеленению городских </w:t>
      </w:r>
      <w:r w:rsidRPr="001730B8">
        <w:rPr>
          <w:b/>
          <w:bCs/>
          <w:sz w:val="30"/>
          <w:szCs w:val="30"/>
        </w:rPr>
        <w:t>территорий</w:t>
      </w:r>
      <w:r w:rsidRPr="001730B8">
        <w:rPr>
          <w:bCs/>
          <w:sz w:val="30"/>
          <w:szCs w:val="30"/>
        </w:rPr>
        <w:t xml:space="preserve">. В результате принятых мер уровень озелененности </w:t>
      </w:r>
      <w:r w:rsidRPr="001730B8">
        <w:rPr>
          <w:sz w:val="30"/>
          <w:szCs w:val="30"/>
        </w:rPr>
        <w:t xml:space="preserve">достиг требуемого показателя (40%) в </w:t>
      </w:r>
      <w:r w:rsidR="001730B8">
        <w:rPr>
          <w:sz w:val="30"/>
          <w:szCs w:val="30"/>
        </w:rPr>
        <w:t xml:space="preserve">подавляющем большинстве </w:t>
      </w:r>
      <w:r w:rsidRPr="001730B8">
        <w:rPr>
          <w:bCs/>
          <w:sz w:val="30"/>
          <w:szCs w:val="30"/>
        </w:rPr>
        <w:t>город</w:t>
      </w:r>
      <w:r w:rsidR="001730B8">
        <w:rPr>
          <w:bCs/>
          <w:sz w:val="30"/>
          <w:szCs w:val="30"/>
        </w:rPr>
        <w:t xml:space="preserve">ов </w:t>
      </w:r>
      <w:r w:rsidRPr="001730B8">
        <w:rPr>
          <w:bCs/>
          <w:sz w:val="30"/>
          <w:szCs w:val="30"/>
        </w:rPr>
        <w:t>и районных центр</w:t>
      </w:r>
      <w:r w:rsidR="001730B8">
        <w:rPr>
          <w:bCs/>
          <w:sz w:val="30"/>
          <w:szCs w:val="30"/>
        </w:rPr>
        <w:t>ов</w:t>
      </w:r>
      <w:r w:rsidRPr="001730B8">
        <w:rPr>
          <w:sz w:val="30"/>
          <w:szCs w:val="30"/>
        </w:rPr>
        <w:t>.</w:t>
      </w:r>
    </w:p>
    <w:p w14:paraId="51ABE0E6" w14:textId="5C6E01FE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Здесь важно отметить, что граждане страны принимают в этом процессе самое активное участие, в том числе в ходе субботников. </w:t>
      </w:r>
    </w:p>
    <w:p w14:paraId="49DFACBF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Остаются, разумеется, и проблемы: скажем, сейчас </w:t>
      </w:r>
      <w:r>
        <w:rPr>
          <w:b/>
          <w:sz w:val="30"/>
          <w:szCs w:val="30"/>
        </w:rPr>
        <w:t xml:space="preserve">государство ожидает от граждан </w:t>
      </w:r>
      <w:r w:rsidRPr="00A83FAD">
        <w:rPr>
          <w:bCs/>
          <w:i/>
          <w:iCs/>
          <w:sz w:val="28"/>
          <w:szCs w:val="28"/>
        </w:rPr>
        <w:t>(в</w:t>
      </w:r>
      <w:r w:rsidRPr="00A83FAD">
        <w:rPr>
          <w:i/>
          <w:sz w:val="28"/>
          <w:szCs w:val="28"/>
        </w:rPr>
        <w:t xml:space="preserve"> зоне их ответственности)</w:t>
      </w:r>
      <w:r w:rsidRPr="00A83FAD">
        <w:rPr>
          <w:b/>
          <w:sz w:val="28"/>
          <w:szCs w:val="28"/>
        </w:rPr>
        <w:t xml:space="preserve"> </w:t>
      </w:r>
      <w:r>
        <w:rPr>
          <w:b/>
          <w:sz w:val="30"/>
          <w:szCs w:val="30"/>
        </w:rPr>
        <w:t>активной помощи в уничтожении</w:t>
      </w:r>
      <w:r>
        <w:rPr>
          <w:sz w:val="30"/>
          <w:szCs w:val="30"/>
        </w:rPr>
        <w:t xml:space="preserve"> в городской среде, на дачных участках, в сельской местности</w:t>
      </w:r>
      <w:r>
        <w:rPr>
          <w:b/>
          <w:sz w:val="30"/>
          <w:szCs w:val="30"/>
        </w:rPr>
        <w:t xml:space="preserve"> инвазивных растений</w:t>
      </w:r>
      <w:r>
        <w:rPr>
          <w:sz w:val="30"/>
          <w:szCs w:val="30"/>
        </w:rPr>
        <w:t xml:space="preserve"> </w:t>
      </w:r>
      <w:r w:rsidRPr="00A83FAD">
        <w:rPr>
          <w:i/>
          <w:sz w:val="28"/>
          <w:szCs w:val="28"/>
        </w:rPr>
        <w:t>(например, такими как борщевик Сосновского, золотарник канадский и др.)</w:t>
      </w:r>
      <w:r>
        <w:rPr>
          <w:sz w:val="30"/>
          <w:szCs w:val="30"/>
        </w:rPr>
        <w:t xml:space="preserve">, которые при широком </w:t>
      </w:r>
      <w:r>
        <w:rPr>
          <w:sz w:val="30"/>
          <w:szCs w:val="30"/>
        </w:rPr>
        <w:lastRenderedPageBreak/>
        <w:t xml:space="preserve">распространения могут нанести колоссальный ущерб нашей природе и сельскому хозяйству. </w:t>
      </w:r>
    </w:p>
    <w:p w14:paraId="24F30962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ABBC0F5" w14:textId="76C94FDE" w:rsidR="00CD7383" w:rsidRDefault="00FE5068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Благодаря целенаправленной работе в 2025 году полностью ликвидировано </w:t>
      </w:r>
      <w:r>
        <w:rPr>
          <w:bCs/>
          <w:i/>
          <w:sz w:val="28"/>
          <w:szCs w:val="28"/>
        </w:rPr>
        <w:t>619</w:t>
      </w:r>
      <w:r>
        <w:rPr>
          <w:i/>
          <w:sz w:val="28"/>
          <w:szCs w:val="28"/>
        </w:rPr>
        <w:t xml:space="preserve"> мест произрастания борщевика Сосновского и</w:t>
      </w:r>
      <w:r w:rsidR="00A83FAD">
        <w:rPr>
          <w:i/>
          <w:sz w:val="28"/>
          <w:szCs w:val="28"/>
        </w:rPr>
        <w:br/>
      </w:r>
      <w:r>
        <w:rPr>
          <w:bCs/>
          <w:i/>
          <w:sz w:val="28"/>
          <w:szCs w:val="28"/>
        </w:rPr>
        <w:t>1 061</w:t>
      </w:r>
      <w:r>
        <w:rPr>
          <w:i/>
          <w:sz w:val="28"/>
          <w:szCs w:val="28"/>
        </w:rPr>
        <w:t xml:space="preserve"> место произрастания золотарника.</w:t>
      </w:r>
    </w:p>
    <w:p w14:paraId="2FE62E01" w14:textId="77777777" w:rsidR="00CD7383" w:rsidRDefault="00FE5068">
      <w:pPr>
        <w:widowControl w:val="0"/>
        <w:autoSpaceDE w:val="0"/>
        <w:autoSpaceDN w:val="0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По состоянию на</w:t>
      </w:r>
      <w:r>
        <w:rPr>
          <w:rFonts w:ascii="Calibri" w:eastAsia="Calibri" w:hAnsi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 xml:space="preserve">1 июля 2026 года обеспечена </w:t>
      </w:r>
      <w:r>
        <w:rPr>
          <w:i/>
          <w:sz w:val="28"/>
          <w:szCs w:val="28"/>
        </w:rPr>
        <w:t xml:space="preserve">обработка территории борщевика Сосновского на площади 6,4 тыс. га, а золотарника канадского на площади </w:t>
      </w:r>
      <w:r>
        <w:rPr>
          <w:bCs/>
          <w:i/>
          <w:sz w:val="28"/>
          <w:szCs w:val="28"/>
        </w:rPr>
        <w:t>3,8 тыс. га</w:t>
      </w:r>
      <w:r>
        <w:rPr>
          <w:i/>
          <w:sz w:val="28"/>
          <w:szCs w:val="28"/>
        </w:rPr>
        <w:t>.</w:t>
      </w:r>
    </w:p>
    <w:p w14:paraId="2C7F9C47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19 июня 2026 года вступила в силу статья 16.46 КоАП Республики Беларусь, которой предусмотрена ответственность за неосуществление работ по регулированию распространения и численности отдельных видов растений (штраф – до 10 БВ, то есть до 450 рублей). Это касается, в том числе, дачников и владельцев частных домов.</w:t>
      </w:r>
    </w:p>
    <w:p w14:paraId="369B274F" w14:textId="77777777" w:rsidR="00CD7383" w:rsidRDefault="00FE5068">
      <w:pPr>
        <w:ind w:firstLine="709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С ростом уровня жизни населения увеличиваются и объемы образования </w:t>
      </w:r>
      <w:r>
        <w:rPr>
          <w:b/>
          <w:sz w:val="30"/>
          <w:szCs w:val="30"/>
        </w:rPr>
        <w:t xml:space="preserve">твердых коммунальных отходов </w:t>
      </w:r>
      <w:r>
        <w:rPr>
          <w:bCs/>
          <w:sz w:val="30"/>
          <w:szCs w:val="30"/>
        </w:rPr>
        <w:t>(далее –</w:t>
      </w:r>
      <w:r>
        <w:rPr>
          <w:b/>
          <w:sz w:val="30"/>
          <w:szCs w:val="30"/>
        </w:rPr>
        <w:t xml:space="preserve"> </w:t>
      </w:r>
      <w:r>
        <w:rPr>
          <w:bCs/>
          <w:sz w:val="30"/>
          <w:szCs w:val="30"/>
        </w:rPr>
        <w:t xml:space="preserve">ТКО). </w:t>
      </w:r>
      <w:r>
        <w:rPr>
          <w:color w:val="000000"/>
          <w:sz w:val="30"/>
          <w:szCs w:val="30"/>
        </w:rPr>
        <w:t>В расчете на 1 жителя объем бытовых отходов с 1997 года увеличился примерно в 2,5 раза, в том числе на 20% за последние 10 лет.</w:t>
      </w:r>
    </w:p>
    <w:p w14:paraId="793FE188" w14:textId="77777777" w:rsidR="00CD7383" w:rsidRDefault="00FE5068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 этот же период опережающими темпами росла переработка коммунальных отходов. В</w:t>
      </w:r>
      <w:r>
        <w:rPr>
          <w:b/>
          <w:color w:val="000000"/>
          <w:sz w:val="30"/>
          <w:szCs w:val="30"/>
        </w:rPr>
        <w:t xml:space="preserve"> 2025 году</w:t>
      </w:r>
      <w:r>
        <w:rPr>
          <w:color w:val="000000"/>
          <w:sz w:val="30"/>
          <w:szCs w:val="30"/>
        </w:rPr>
        <w:t xml:space="preserve"> из общего объема образовавшихся отходов на переработку было направлено </w:t>
      </w:r>
      <w:r>
        <w:rPr>
          <w:b/>
          <w:color w:val="000000"/>
          <w:sz w:val="30"/>
          <w:szCs w:val="30"/>
        </w:rPr>
        <w:t xml:space="preserve">48,9 %. </w:t>
      </w:r>
    </w:p>
    <w:p w14:paraId="22BC047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203E5A1" w14:textId="5600A5AA" w:rsidR="00CD7383" w:rsidRDefault="00FE5068" w:rsidP="00730C8E">
      <w:pPr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Если </w:t>
      </w:r>
      <w:r>
        <w:rPr>
          <w:i/>
          <w:iCs/>
          <w:sz w:val="28"/>
          <w:szCs w:val="28"/>
        </w:rPr>
        <w:t>в 2012 году перерабатывалось 10% ТКО, в 2015 году – 15,6%, в 2021 году – 31,1%, в 2024 году – 39,6%, в</w:t>
      </w:r>
      <w:r>
        <w:rPr>
          <w:b/>
          <w:i/>
          <w:iCs/>
          <w:color w:val="000000"/>
          <w:sz w:val="28"/>
          <w:szCs w:val="28"/>
        </w:rPr>
        <w:t xml:space="preserve"> 2025 году</w:t>
      </w:r>
      <w:r w:rsidR="00B81EB4">
        <w:rPr>
          <w:b/>
          <w:i/>
          <w:iCs/>
          <w:color w:val="000000"/>
          <w:sz w:val="28"/>
          <w:szCs w:val="28"/>
        </w:rPr>
        <w:t xml:space="preserve"> – </w:t>
      </w:r>
      <w:r>
        <w:rPr>
          <w:b/>
          <w:i/>
          <w:iCs/>
          <w:color w:val="000000"/>
          <w:sz w:val="28"/>
          <w:szCs w:val="28"/>
        </w:rPr>
        <w:t xml:space="preserve">48,9% </w:t>
      </w:r>
      <w:r>
        <w:rPr>
          <w:i/>
          <w:iCs/>
          <w:color w:val="000000"/>
          <w:sz w:val="28"/>
          <w:szCs w:val="28"/>
        </w:rPr>
        <w:t>(</w:t>
      </w:r>
      <w:r>
        <w:rPr>
          <w:i/>
          <w:iCs/>
          <w:sz w:val="28"/>
          <w:szCs w:val="28"/>
        </w:rPr>
        <w:t xml:space="preserve">за 10 лет объем используемых для переработки отходов вырос более чем в </w:t>
      </w:r>
      <w:r>
        <w:rPr>
          <w:bCs/>
          <w:i/>
          <w:iCs/>
          <w:sz w:val="28"/>
          <w:szCs w:val="28"/>
        </w:rPr>
        <w:t>3 раза)</w:t>
      </w:r>
      <w:r>
        <w:rPr>
          <w:i/>
          <w:iCs/>
          <w:color w:val="000000"/>
          <w:sz w:val="28"/>
          <w:szCs w:val="28"/>
        </w:rPr>
        <w:t xml:space="preserve">. </w:t>
      </w:r>
    </w:p>
    <w:p w14:paraId="0A8D2543" w14:textId="724B7499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Этот показатель сопоставим со средним значением для стран Европы (48,1 % в 2024 году), выше, чем в США (32,8%) и России (12,7%) и является самым высоким </w:t>
      </w:r>
      <w:r>
        <w:rPr>
          <w:i/>
          <w:iCs/>
          <w:sz w:val="28"/>
          <w:szCs w:val="28"/>
        </w:rPr>
        <w:t xml:space="preserve">среди стран Евразийского экономического союза и Содружества Независимых Государств. </w:t>
      </w:r>
    </w:p>
    <w:p w14:paraId="63DB31A9" w14:textId="77777777" w:rsidR="00CD7383" w:rsidRDefault="00FE5068">
      <w:pPr>
        <w:spacing w:before="12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Сейчас представляется особенно важным обратить внимание населения на сбор основных видов вторичных материальных ресурсов.</w:t>
      </w:r>
    </w:p>
    <w:p w14:paraId="6B0D14AE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FDF53D0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В среднем каждый житель страны в 2025 году сдал на переработку около 104 кг вторичных ресурсов, в том числе: отходов бумаги и картона – 49 кг на каждого жителя (прирост в 6% к предыдущему году), стекла – 24 кг (+13%), пластмасс – 17 кг (+35%), изношенных шин – 7 кг (+10%), отработанных масел – 27 кг (+22%), электрического и электронного оборудования – 3 кг (+ 4%).</w:t>
      </w:r>
    </w:p>
    <w:p w14:paraId="659F5576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Также к настоящему времени созданы </w:t>
      </w:r>
      <w:r>
        <w:rPr>
          <w:b/>
          <w:bCs/>
          <w:sz w:val="30"/>
          <w:szCs w:val="30"/>
        </w:rPr>
        <w:t>условия для раздельного сбора</w:t>
      </w:r>
      <w:r>
        <w:rPr>
          <w:sz w:val="30"/>
          <w:szCs w:val="30"/>
        </w:rPr>
        <w:t xml:space="preserve">, это могут делать более чем 85% населения Беларуси. Система не идеальна, но она работает и совершенствуется. И как раз раздельный сбор мусора, первичная сортировка своих же отходов населением есть </w:t>
      </w:r>
      <w:r>
        <w:rPr>
          <w:rFonts w:eastAsia="Calibri"/>
          <w:sz w:val="30"/>
          <w:szCs w:val="30"/>
          <w:lang w:eastAsia="en-US"/>
        </w:rPr>
        <w:t xml:space="preserve">важный вклад гражданина в экологию своего места жительства, населенного пункта и страны в целом. И это ответственность каждого. </w:t>
      </w:r>
      <w:r>
        <w:rPr>
          <w:sz w:val="30"/>
          <w:szCs w:val="30"/>
        </w:rPr>
        <w:t xml:space="preserve"> </w:t>
      </w:r>
    </w:p>
    <w:p w14:paraId="2C9E764C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Справочно:</w:t>
      </w:r>
    </w:p>
    <w:p w14:paraId="562D00B3" w14:textId="77777777" w:rsidR="00CD7383" w:rsidRDefault="00FE5068" w:rsidP="00391245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 xml:space="preserve">Не следует забывать, что значительная часть мусорной корзины составляет упаковка. По оценкам специалистов, от 30% до 50% она преимущественно полимерная. </w:t>
      </w:r>
    </w:p>
    <w:p w14:paraId="1780AA9F" w14:textId="77777777" w:rsidR="00CD7383" w:rsidRDefault="00FE5068">
      <w:pPr>
        <w:spacing w:after="120"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>
        <w:rPr>
          <w:i/>
          <w:iCs/>
          <w:sz w:val="28"/>
          <w:szCs w:val="28"/>
        </w:rPr>
        <w:t xml:space="preserve">Раздельный сбор помогает сокращать объемы захоронения отходов, предотвращает загрязнение почвы и воды, снижает выбросы парниковых газов, что положительно сказывается на здоровье планеты и ее жителей. Это также способ рационально использовать природные ресурсы – меньше вырубать лес, меньше тратить воду, добывать нефть и расходовать меньше энергии. </w:t>
      </w:r>
    </w:p>
    <w:p w14:paraId="3E1E5633" w14:textId="77777777" w:rsidR="00CD7383" w:rsidRDefault="00FE5068">
      <w:pPr>
        <w:spacing w:before="120"/>
        <w:ind w:firstLine="720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Ведь сортировка мусора начинается с простого и личного выбора каждого человека. Это один из самых доступных и понятных способов внести личный вклад в сохранение окружающей среды и сделать родной город / агрогородок / деревню, да и нашу Беларусь в целом чище, красивее, уютнее и комфортнее для счастливой, здоровой жизни.</w:t>
      </w:r>
    </w:p>
    <w:p w14:paraId="2CDDC47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2C6A5DA" w14:textId="77777777" w:rsidR="00CD7383" w:rsidRDefault="00FE5068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 xml:space="preserve">Если во дворе созданы условия для раздельного сбора (установлены контейнеры для вторичных ресурсов), </w:t>
      </w:r>
      <w:r>
        <w:rPr>
          <w:b/>
          <w:i/>
          <w:spacing w:val="-2"/>
          <w:sz w:val="28"/>
          <w:szCs w:val="28"/>
        </w:rPr>
        <w:t>жители обязаны</w:t>
      </w:r>
      <w:r>
        <w:rPr>
          <w:bCs/>
          <w:i/>
          <w:spacing w:val="-2"/>
          <w:sz w:val="28"/>
          <w:szCs w:val="28"/>
        </w:rPr>
        <w:t xml:space="preserve"> сортировать отходы. Это не рекомендация, а обязанность в соответствии со статьей 19 Закона Республики Беларусь «Об обращении с отходами». Согласно статье 16.44 Кодекса Республики Беларусь об административных правонарушениях за нарушение требований законодательства об обращении с отходами предусмотрен штраф – до 30 базовых величин.</w:t>
      </w:r>
    </w:p>
    <w:p w14:paraId="29D584DF" w14:textId="77777777" w:rsidR="00CD7383" w:rsidRDefault="00FE5068" w:rsidP="00B34E58">
      <w:pPr>
        <w:spacing w:after="120" w:line="280" w:lineRule="exact"/>
        <w:ind w:left="709"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bCs/>
          <w:i/>
          <w:spacing w:val="-2"/>
          <w:sz w:val="28"/>
          <w:szCs w:val="28"/>
        </w:rPr>
        <w:t>Если вас интересуют вопросы сокращения собственного «мусорного следа», все ответы можно найти на сайте</w:t>
      </w:r>
      <w:r>
        <w:rPr>
          <w:b/>
          <w:bCs/>
          <w:i/>
          <w:spacing w:val="-2"/>
          <w:sz w:val="28"/>
          <w:szCs w:val="28"/>
        </w:rPr>
        <w:t xml:space="preserve"> цель99.бел</w:t>
      </w:r>
      <w:r>
        <w:rPr>
          <w:bCs/>
          <w:i/>
          <w:spacing w:val="-2"/>
          <w:sz w:val="28"/>
          <w:szCs w:val="28"/>
        </w:rPr>
        <w:t xml:space="preserve">. </w:t>
      </w:r>
      <w:r>
        <w:rPr>
          <w:rFonts w:eastAsia="Calibri"/>
          <w:i/>
          <w:sz w:val="28"/>
          <w:szCs w:val="28"/>
          <w:lang w:eastAsia="en-US"/>
        </w:rPr>
        <w:t xml:space="preserve">Здесь собрана вся актуальная информация об экологичном образе жизни, сортировке и переработке отходов (в том числе опасных): новости, обучающие материалы и полезные советы. </w:t>
      </w:r>
    </w:p>
    <w:p w14:paraId="4EBFC54A" w14:textId="77777777" w:rsidR="00CD7383" w:rsidRDefault="00FE5068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Хотелось бы, чтобы ставшая одним из брендов Беларуси чистота улиц в городах страны повторилась и в теме раздельного сбора отходов. Это та ситуация, когда чисто не там, где убирают </w:t>
      </w:r>
      <w:r w:rsidRPr="00A83FAD">
        <w:rPr>
          <w:rFonts w:eastAsia="Calibri"/>
          <w:i/>
          <w:sz w:val="28"/>
          <w:szCs w:val="28"/>
          <w:lang w:eastAsia="en-US"/>
        </w:rPr>
        <w:t>(и убирают тоже)</w:t>
      </w:r>
      <w:r>
        <w:rPr>
          <w:rFonts w:eastAsia="Calibri"/>
          <w:sz w:val="30"/>
          <w:szCs w:val="30"/>
          <w:lang w:eastAsia="en-US"/>
        </w:rPr>
        <w:t xml:space="preserve">, а там, где не сорят </w:t>
      </w:r>
      <w:r w:rsidRPr="00A83FAD">
        <w:rPr>
          <w:rFonts w:eastAsia="Calibri"/>
          <w:i/>
          <w:sz w:val="28"/>
          <w:szCs w:val="28"/>
          <w:lang w:eastAsia="en-US"/>
        </w:rPr>
        <w:t>(по внутреннему убеждению, по наличию экологической культуры)</w:t>
      </w:r>
      <w:r>
        <w:rPr>
          <w:rFonts w:eastAsia="Calibri"/>
          <w:sz w:val="30"/>
          <w:szCs w:val="30"/>
          <w:lang w:eastAsia="en-US"/>
        </w:rPr>
        <w:t xml:space="preserve">. </w:t>
      </w:r>
    </w:p>
    <w:p w14:paraId="2E009A00" w14:textId="77777777" w:rsidR="00CD7383" w:rsidRDefault="00CD7383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</w:p>
    <w:p w14:paraId="6820BDFA" w14:textId="3D5F423E" w:rsidR="00CD7383" w:rsidRDefault="00FE5068">
      <w:pPr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Об ответственном обращении с животными </w:t>
      </w:r>
    </w:p>
    <w:p w14:paraId="4B2500B4" w14:textId="7A5E0AA1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Однако экологическая культура в целом – это не только забота о природе или чистоте, но и отношение к каждому живому существу, находящемуся рядом с нами. Принятие </w:t>
      </w:r>
      <w:r>
        <w:rPr>
          <w:b/>
          <w:bCs/>
          <w:sz w:val="30"/>
          <w:szCs w:val="30"/>
        </w:rPr>
        <w:t xml:space="preserve">Закона Республики Беларусь </w:t>
      </w:r>
      <w:r w:rsidR="006B1443">
        <w:rPr>
          <w:b/>
          <w:bCs/>
          <w:sz w:val="30"/>
          <w:szCs w:val="30"/>
        </w:rPr>
        <w:t xml:space="preserve">   </w:t>
      </w:r>
      <w:r>
        <w:rPr>
          <w:b/>
          <w:bCs/>
          <w:sz w:val="30"/>
          <w:szCs w:val="30"/>
        </w:rPr>
        <w:t xml:space="preserve">от </w:t>
      </w:r>
      <w:r w:rsidR="006B1443">
        <w:rPr>
          <w:b/>
          <w:bCs/>
          <w:sz w:val="30"/>
          <w:szCs w:val="30"/>
        </w:rPr>
        <w:t>0</w:t>
      </w:r>
      <w:r>
        <w:rPr>
          <w:b/>
          <w:bCs/>
          <w:sz w:val="30"/>
          <w:szCs w:val="30"/>
        </w:rPr>
        <w:t>1.04.2024 г. № 361-З «Об ответственном обращении с животными»</w:t>
      </w:r>
      <w:r>
        <w:rPr>
          <w:sz w:val="30"/>
          <w:szCs w:val="30"/>
        </w:rPr>
        <w:t xml:space="preserve"> является важным шагом в этом направлении. Основные его положения вступили в силу с 1 января 2025 года. </w:t>
      </w:r>
    </w:p>
    <w:p w14:paraId="6598CDE8" w14:textId="65E9088A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Есть целый ряд принципиально новых норм, которые меняют подход к обращению с животными в нашей стране и определяют правовые основы ответственного обращения с животными. </w:t>
      </w:r>
    </w:p>
    <w:p w14:paraId="5B70968A" w14:textId="77777777" w:rsidR="001F58DF" w:rsidRDefault="001F58DF" w:rsidP="001F58DF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Справочно:</w:t>
      </w:r>
    </w:p>
    <w:p w14:paraId="194296F7" w14:textId="19AEC997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Каждый владелец теперь несет четко определенную законом ответственность за своего питомца. Введено ограничение продажи животных несовершеннолетним лицам. </w:t>
      </w:r>
    </w:p>
    <w:p w14:paraId="2AA6355C" w14:textId="59721E0C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Закон закрепляет повышенные требования к содержанию собак определенных пород, отличающихся особо крупными размерами (рост в холке более 70 сантиметров) и (или) особой агрессивностью. Введено понятие «опасная собака»: собака, причинившая вред жизни или </w:t>
      </w:r>
      <w:r w:rsidRPr="00A83FAD">
        <w:rPr>
          <w:i/>
          <w:spacing w:val="-6"/>
          <w:sz w:val="28"/>
          <w:szCs w:val="28"/>
        </w:rPr>
        <w:t>здоровью гражданина или животного, может быть признана таковой,</w:t>
      </w:r>
      <w:r w:rsidR="00B34E58" w:rsidRPr="00A83FAD">
        <w:rPr>
          <w:i/>
          <w:spacing w:val="-6"/>
          <w:sz w:val="28"/>
          <w:szCs w:val="28"/>
        </w:rPr>
        <w:t xml:space="preserve"> –</w:t>
      </w:r>
      <w:r w:rsidR="00B34E58" w:rsidRPr="001F58DF">
        <w:rPr>
          <w:i/>
          <w:sz w:val="28"/>
          <w:szCs w:val="28"/>
        </w:rPr>
        <w:t xml:space="preserve"> </w:t>
      </w:r>
      <w:r w:rsidRPr="001F58DF">
        <w:rPr>
          <w:i/>
          <w:sz w:val="28"/>
          <w:szCs w:val="28"/>
        </w:rPr>
        <w:t>а для их владельцев установлены специальные требования (</w:t>
      </w:r>
      <w:r w:rsidRPr="001F58DF">
        <w:rPr>
          <w:i/>
          <w:iCs/>
          <w:sz w:val="28"/>
          <w:szCs w:val="28"/>
        </w:rPr>
        <w:t>прохождение спецкурсов по содержанию и уходу</w:t>
      </w:r>
      <w:r w:rsidRPr="001F58DF">
        <w:rPr>
          <w:i/>
          <w:sz w:val="28"/>
          <w:szCs w:val="28"/>
        </w:rPr>
        <w:t>).</w:t>
      </w:r>
    </w:p>
    <w:p w14:paraId="4559C3AB" w14:textId="77777777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Запрещается приобретение «опасных» собак физическими лицами, подвергавшимися административному взысканию за жестокое обращение с животными или имеющими за это судимость. </w:t>
      </w:r>
    </w:p>
    <w:p w14:paraId="1FB44845" w14:textId="27CA810D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Для владельцев животных-компаньонов чипирование питомцев является правом, а не обязанностью. </w:t>
      </w:r>
      <w:r w:rsidR="009E1316" w:rsidRPr="001F58DF">
        <w:rPr>
          <w:i/>
          <w:sz w:val="28"/>
          <w:szCs w:val="28"/>
        </w:rPr>
        <w:t>Питомникам и заводчикам з</w:t>
      </w:r>
      <w:r w:rsidRPr="001F58DF">
        <w:rPr>
          <w:i/>
          <w:sz w:val="28"/>
          <w:szCs w:val="28"/>
        </w:rPr>
        <w:t>апрещается реализовывать нечипированный приплод.</w:t>
      </w:r>
    </w:p>
    <w:p w14:paraId="62454E0A" w14:textId="122DF3C2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>Теперь можно изымать животное за нарушение владельцем условий обращения, повлекшее причинение вреда здоровью граждан, животных или имуществу. То есть установлен механизм временного ограничения права собственности на животное</w:t>
      </w:r>
      <w:r w:rsidR="003B4E59" w:rsidRPr="001F58DF">
        <w:rPr>
          <w:i/>
          <w:sz w:val="28"/>
          <w:szCs w:val="28"/>
        </w:rPr>
        <w:t xml:space="preserve"> – </w:t>
      </w:r>
      <w:r w:rsidRPr="001F58DF">
        <w:rPr>
          <w:i/>
          <w:sz w:val="28"/>
          <w:szCs w:val="28"/>
        </w:rPr>
        <w:t>серьезный инструмент воздействия на недобросовестных владельцев.</w:t>
      </w:r>
    </w:p>
    <w:p w14:paraId="17CFC0B5" w14:textId="77777777" w:rsidR="00CD7383" w:rsidRPr="001F58DF" w:rsidRDefault="00FE5068" w:rsidP="001F58DF">
      <w:pPr>
        <w:tabs>
          <w:tab w:val="left" w:pos="420"/>
        </w:tabs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Расширено понятие «жестокое обращение с животным», за что теперь предусмотрена административная </w:t>
      </w:r>
      <w:r w:rsidRPr="001F58DF">
        <w:rPr>
          <w:b/>
          <w:bCs/>
          <w:i/>
          <w:sz w:val="28"/>
          <w:szCs w:val="28"/>
        </w:rPr>
        <w:t>и уголовная</w:t>
      </w:r>
      <w:r w:rsidRPr="001F58DF">
        <w:rPr>
          <w:i/>
          <w:sz w:val="28"/>
          <w:szCs w:val="28"/>
        </w:rPr>
        <w:t xml:space="preserve"> ответственность.</w:t>
      </w:r>
    </w:p>
    <w:p w14:paraId="37FBCABB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Животные-компаньоны, в частности собаки и кошки, подлежат регистрации.</w:t>
      </w:r>
    </w:p>
    <w:p w14:paraId="519D3F99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89DBE5B" w14:textId="3883D620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Сегодня в республике зарегистрировано более 132 тыс. животных-компаньонов (собак, кошек), из них собаки</w:t>
      </w:r>
      <w:r w:rsidR="001F58DF">
        <w:rPr>
          <w:i/>
          <w:iCs/>
          <w:sz w:val="28"/>
          <w:szCs w:val="28"/>
        </w:rPr>
        <w:t xml:space="preserve"> – </w:t>
      </w:r>
      <w:r>
        <w:rPr>
          <w:i/>
          <w:iCs/>
          <w:sz w:val="28"/>
          <w:szCs w:val="28"/>
        </w:rPr>
        <w:t>более 107 тыс., кошек – более 24 тыс. По сравнению с 2024 годом, когда был принят Закон, количество зарегистрированных животных увеличилось более чем на 50 тыс.</w:t>
      </w:r>
    </w:p>
    <w:p w14:paraId="769C6081" w14:textId="0F6F00D3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результате корректировки административной процедуры в </w:t>
      </w:r>
      <w:r w:rsidR="001F58DF">
        <w:rPr>
          <w:sz w:val="30"/>
          <w:szCs w:val="30"/>
        </w:rPr>
        <w:t xml:space="preserve">      </w:t>
      </w:r>
      <w:r>
        <w:rPr>
          <w:sz w:val="30"/>
          <w:szCs w:val="30"/>
        </w:rPr>
        <w:t>2022 году регистрация собак, кошек стала осуществляться местными органами власти через службу «Одно окно», что позволило вести учет домашних животных в каждом районе, городе.</w:t>
      </w:r>
    </w:p>
    <w:p w14:paraId="682F1E9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72B545B8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настоящее время в республике организовано 211 площадок для выгула собак и определено 399 мест для выгула.</w:t>
      </w:r>
    </w:p>
    <w:p w14:paraId="2F408CE5" w14:textId="284B159B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От количества зарегистрированных животных зависит инфраструктура: местные органы власти принимают решение об устройстве площадок для выгула собак в городах и </w:t>
      </w:r>
      <w:r w:rsidR="00D34F2B">
        <w:rPr>
          <w:sz w:val="30"/>
          <w:szCs w:val="30"/>
        </w:rPr>
        <w:t>поселках городского типа</w:t>
      </w:r>
      <w:r>
        <w:rPr>
          <w:sz w:val="30"/>
          <w:szCs w:val="30"/>
        </w:rPr>
        <w:t xml:space="preserve">, в том числе в градостроительных проектах, исходя из зарегистрированного количества при определении потребности в местах для выгула. </w:t>
      </w:r>
    </w:p>
    <w:p w14:paraId="5A69FA24" w14:textId="77463689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Например, в Копыльском районе официально зарегистрировано только 20 животных</w:t>
      </w:r>
      <w:r w:rsidR="00730C8E">
        <w:rPr>
          <w:sz w:val="30"/>
          <w:szCs w:val="30"/>
        </w:rPr>
        <w:t xml:space="preserve"> – </w:t>
      </w:r>
      <w:r w:rsidR="001730B8">
        <w:rPr>
          <w:sz w:val="30"/>
          <w:szCs w:val="30"/>
        </w:rPr>
        <w:t>это</w:t>
      </w:r>
      <w:r>
        <w:rPr>
          <w:sz w:val="30"/>
          <w:szCs w:val="30"/>
        </w:rPr>
        <w:t xml:space="preserve"> полплощадки на весь район. Но мы же понимаем, что в домашних условиях их содержится гораздо больше.</w:t>
      </w:r>
    </w:p>
    <w:p w14:paraId="2EAE25D3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Насчет того, где животных содержать: в законе эти требования прописаны. </w:t>
      </w:r>
    </w:p>
    <w:p w14:paraId="69EDD4F5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40FBBE1" w14:textId="3B9FC13D" w:rsidR="00CD7383" w:rsidRDefault="002758EB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Установлены т</w:t>
      </w:r>
      <w:r w:rsidR="00FE5068">
        <w:rPr>
          <w:i/>
          <w:iCs/>
          <w:sz w:val="28"/>
          <w:szCs w:val="28"/>
        </w:rPr>
        <w:t xml:space="preserve">ребования по созданию и деятельности пунктов временного содержания животных, приютов, питомников и гостиниц для животных: запрещено размещение таких объектов в жилых домах. </w:t>
      </w:r>
    </w:p>
    <w:p w14:paraId="4AA790C3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Не допускается содержание животных-компаньонов в подъездах, подвалах, на чердаках, во вспомогательных помещениях жилых домов.</w:t>
      </w:r>
    </w:p>
    <w:p w14:paraId="7B1B1D75" w14:textId="6D213E58" w:rsidR="00CD7383" w:rsidRDefault="001730B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этих требованиях ничего революционного-то нет: подобный запрет уже содержался в Санитарных нормах, правилах и гигиенических нормативах «Требования к устройству, оборудованию и содержанию жилых домов», утвержденных постановлением Министерства здравоохранения Республики Беларусь от 20 августа 2015 г. № 95. Но некоторым гражданам часто проще кричать: «Никогда такого не было и вот опять!», чем читать законы. </w:t>
      </w:r>
    </w:p>
    <w:p w14:paraId="5A460A49" w14:textId="40AB386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Много вопросов у граждан также вызывает отлов безнадзорных животных. Объем отлова не маленький</w:t>
      </w:r>
      <w:r w:rsidR="002758EB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более 20 тыс. особей в год. </w:t>
      </w:r>
    </w:p>
    <w:p w14:paraId="4C058B3B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0BBB21D1" w14:textId="42A0C04D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Сегодня в республике действуют 63 пункта временного содержания животных, включающих более 2,4 тыс. мест. К сожалению, при объемах отлавливаемых животных (более 20 тыс.</w:t>
      </w:r>
      <w:r w:rsidR="00A83FAD">
        <w:rPr>
          <w:i/>
          <w:iCs/>
          <w:sz w:val="28"/>
          <w:szCs w:val="28"/>
        </w:rPr>
        <w:br/>
      </w:r>
      <w:r>
        <w:rPr>
          <w:i/>
          <w:iCs/>
          <w:sz w:val="28"/>
          <w:szCs w:val="28"/>
        </w:rPr>
        <w:t>в год) этого недостаточно.</w:t>
      </w:r>
    </w:p>
    <w:p w14:paraId="250CF810" w14:textId="6249C3A6" w:rsidR="00CD7383" w:rsidRDefault="00FE5068" w:rsidP="00730C8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t>В Брестской области функционируют – 10 пунктов временного содержания животных, в Витебской</w:t>
      </w:r>
      <w:r>
        <w:rPr>
          <w:szCs w:val="20"/>
        </w:rPr>
        <w:t xml:space="preserve"> </w:t>
      </w:r>
      <w:r>
        <w:rPr>
          <w:rFonts w:ascii="Times New Roman CYR" w:hAnsi="Times New Roman CYR"/>
          <w:i/>
          <w:sz w:val="28"/>
          <w:szCs w:val="28"/>
        </w:rPr>
        <w:t>области – 11, в Гомельской области – 20, в Гродненской области – 12, в Минской области – 7,</w:t>
      </w:r>
      <w:r w:rsidR="00A83FAD">
        <w:rPr>
          <w:rFonts w:ascii="Times New Roman CYR" w:hAnsi="Times New Roman CYR"/>
          <w:i/>
          <w:sz w:val="28"/>
          <w:szCs w:val="28"/>
        </w:rPr>
        <w:br/>
      </w:r>
      <w:r>
        <w:rPr>
          <w:rFonts w:ascii="Times New Roman CYR" w:hAnsi="Times New Roman CYR"/>
          <w:i/>
          <w:sz w:val="28"/>
          <w:szCs w:val="28"/>
        </w:rPr>
        <w:t>в Могилевской области – 2, в г.Минске – 1 (240 мест).</w:t>
      </w:r>
    </w:p>
    <w:p w14:paraId="7D954CEF" w14:textId="067981A0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Посредством направления обращений, граждане активно предлагают метод ОСВВ</w:t>
      </w:r>
      <w:r w:rsidR="000A2777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«отлов-стерилизация-вакцинация-выпуск». Однако в настоящее время данная мера не предусмотрена законодательством и вызывает ряд спорных вопросов. </w:t>
      </w:r>
    </w:p>
    <w:p w14:paraId="63B565D5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411083B5" w14:textId="77777777" w:rsidR="00CD7383" w:rsidRDefault="00FE5068" w:rsidP="00D56BE1">
      <w:pPr>
        <w:spacing w:line="280" w:lineRule="exact"/>
        <w:ind w:left="709" w:firstLine="709"/>
        <w:jc w:val="both"/>
        <w:rPr>
          <w:sz w:val="30"/>
          <w:szCs w:val="30"/>
        </w:rPr>
      </w:pPr>
      <w:r>
        <w:rPr>
          <w:i/>
          <w:iCs/>
          <w:sz w:val="28"/>
          <w:szCs w:val="28"/>
        </w:rPr>
        <w:t xml:space="preserve">Метод ОСВВ не решает вопрос наличия и роста количества безнадзорных животных на территориях населенных пунктов и, как следствие, распространения инфекционных заболеваний среди как безнадзорных животных, так и домашних при их контакте. </w:t>
      </w:r>
    </w:p>
    <w:p w14:paraId="31997CBD" w14:textId="43B7BDED" w:rsidR="00CD7383" w:rsidRDefault="00FE5068" w:rsidP="00D56BE1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Положительный опыт применения метода ОСВВ реализован в Нидерландах (комплексное законодательство и строгий контроль) и в Бутане (общенациональная системная программа).</w:t>
      </w:r>
    </w:p>
    <w:p w14:paraId="68532B29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других странах он неоднозначный: например, учащение случаев нападения на людей безнадзорных собак, зачастую обитающих в стаях.</w:t>
      </w:r>
    </w:p>
    <w:p w14:paraId="59ABAF31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lastRenderedPageBreak/>
        <w:t xml:space="preserve">Главный корень проблемы – </w:t>
      </w:r>
      <w:r>
        <w:rPr>
          <w:b/>
          <w:sz w:val="30"/>
          <w:szCs w:val="30"/>
        </w:rPr>
        <w:t>безответственные владельцы. Пока не решен вопрос регистрации, чипирования и наказания за избавление</w:t>
      </w:r>
      <w:r>
        <w:rPr>
          <w:sz w:val="30"/>
          <w:szCs w:val="30"/>
        </w:rPr>
        <w:t xml:space="preserve"> от животных, никакая программа не даст долгосрочного эффекта. </w:t>
      </w:r>
    </w:p>
    <w:p w14:paraId="2A6CC8D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A619202" w14:textId="77777777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соответствии с нормами Правил содержания домашних собак, кошек, а также отлова безнадзорных животных в населенных пунктах Республики Беларусь, утвержденных постановлением Совета Министров Республики Беларусь от 04.06.2001 № 834, владельцы собак, кошек обязаны в трехдневный срок ставить в известность местную власть и ветеринарное учреждение по месту постоянного проживания о приобретении, продаже, гибели, пропаже, перемене места жительства или сдаче собаки, кошки.</w:t>
      </w:r>
    </w:p>
    <w:p w14:paraId="57627366" w14:textId="77777777" w:rsidR="00420E99" w:rsidRDefault="00420E99" w:rsidP="00420E99">
      <w:pPr>
        <w:spacing w:line="260" w:lineRule="exact"/>
        <w:ind w:left="709" w:firstLine="709"/>
        <w:jc w:val="both"/>
        <w:rPr>
          <w:sz w:val="16"/>
          <w:szCs w:val="16"/>
        </w:rPr>
      </w:pPr>
      <w:r>
        <w:rPr>
          <w:i/>
          <w:sz w:val="28"/>
          <w:szCs w:val="28"/>
        </w:rPr>
        <w:t>Регистрация животного является</w:t>
      </w:r>
      <w:r>
        <w:t xml:space="preserve"> </w:t>
      </w:r>
      <w:r>
        <w:rPr>
          <w:i/>
          <w:sz w:val="28"/>
          <w:szCs w:val="28"/>
        </w:rPr>
        <w:t xml:space="preserve">административной процедурой и производится через службу «Одно окно». Информирование местных органов власти о гибели, перемене места жительства, отказа от животного, передаче другому владельцу и др. осуществляется в виде письма в свободной форме с просьбой снять животное с учета. </w:t>
      </w:r>
      <w:r w:rsidRPr="00420E99">
        <w:rPr>
          <w:i/>
          <w:sz w:val="28"/>
          <w:szCs w:val="28"/>
          <w:u w:val="single"/>
        </w:rPr>
        <w:t>Данное действие не является административной процедурой</w:t>
      </w:r>
      <w:r>
        <w:rPr>
          <w:i/>
          <w:sz w:val="28"/>
          <w:szCs w:val="28"/>
        </w:rPr>
        <w:t xml:space="preserve"> и не производится через службу «Одно окно».</w:t>
      </w:r>
    </w:p>
    <w:p w14:paraId="1FCABE29" w14:textId="77777777" w:rsidR="00CD7383" w:rsidRDefault="00FE5068" w:rsidP="00420E99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Утилизация, захоронение и уничтожение трупов животных регулируется законодательством в области ветеринарной деятельности. </w:t>
      </w:r>
    </w:p>
    <w:p w14:paraId="264D1398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целях сотрудничества общества и государства Закон также регламентирует взаимодействие волонтеров из зоозащитных организаций с организациями по отлову и пунктами содержания животных. Уже сегодня существуют положительные примеры взаимодействия организаций по отлову и зоозащитных организаций.</w:t>
      </w:r>
    </w:p>
    <w:p w14:paraId="75F584E8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6F8BE8D" w14:textId="2A8F5C2D" w:rsidR="00CD7383" w:rsidRDefault="00FE5068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на территории Брестской области осуществляется совместная работа КУМОП ЖКХ «Барановичское ГЖКХ» и УЖ «Мурзики» по содержанию безнадзорных животных (в качестве приюта). Государственное предприятие «Фауна города» в </w:t>
      </w:r>
      <w:r w:rsidR="00D56BE1">
        <w:rPr>
          <w:i/>
          <w:sz w:val="28"/>
          <w:szCs w:val="28"/>
        </w:rPr>
        <w:t>г.</w:t>
      </w:r>
      <w:r>
        <w:rPr>
          <w:i/>
          <w:sz w:val="28"/>
          <w:szCs w:val="28"/>
        </w:rPr>
        <w:t xml:space="preserve">Минске помимо функций отлова частично осуществляет функции приюта (на указанном </w:t>
      </w:r>
      <w:r>
        <w:rPr>
          <w:i/>
          <w:spacing w:val="-4"/>
          <w:sz w:val="28"/>
          <w:szCs w:val="28"/>
        </w:rPr>
        <w:t>предприятии</w:t>
      </w:r>
      <w:r w:rsidR="00EE3DF1">
        <w:rPr>
          <w:i/>
          <w:spacing w:val="-4"/>
          <w:sz w:val="28"/>
          <w:szCs w:val="28"/>
        </w:rPr>
        <w:t>, являющемся пунктом временного содержания животных,</w:t>
      </w:r>
      <w:r>
        <w:rPr>
          <w:i/>
          <w:spacing w:val="-4"/>
          <w:sz w:val="28"/>
          <w:szCs w:val="28"/>
        </w:rPr>
        <w:t xml:space="preserve"> осуществляется деятельность по содержанию животных</w:t>
      </w:r>
      <w:r>
        <w:rPr>
          <w:i/>
          <w:sz w:val="28"/>
          <w:szCs w:val="28"/>
        </w:rPr>
        <w:t xml:space="preserve"> и поиску для них новых владельцев).</w:t>
      </w:r>
    </w:p>
    <w:p w14:paraId="6FB3143E" w14:textId="3083CCD1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pacing w:val="-10"/>
          <w:sz w:val="28"/>
          <w:szCs w:val="28"/>
        </w:rPr>
        <w:t xml:space="preserve">В </w:t>
      </w:r>
      <w:r w:rsidR="00D56BE1">
        <w:rPr>
          <w:i/>
          <w:spacing w:val="-10"/>
          <w:sz w:val="28"/>
          <w:szCs w:val="28"/>
        </w:rPr>
        <w:t>г.</w:t>
      </w:r>
      <w:r>
        <w:rPr>
          <w:i/>
          <w:spacing w:val="-10"/>
          <w:sz w:val="28"/>
          <w:szCs w:val="28"/>
        </w:rPr>
        <w:t>Витебске осуществляет работу официально зарегистрированный</w:t>
      </w:r>
      <w:r>
        <w:rPr>
          <w:i/>
          <w:sz w:val="28"/>
          <w:szCs w:val="28"/>
        </w:rPr>
        <w:t xml:space="preserve"> приют для животных «МаксЛай» («Добрик»).</w:t>
      </w:r>
    </w:p>
    <w:p w14:paraId="441C7361" w14:textId="1CB38F29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И мы снова с вами возвращаемся к тому, о чем уже было сказано: закон – это важный инструмент, но его реализация зависит от каждого из нас. Экологическая культура начинается с личной ответственности </w:t>
      </w:r>
      <w:r w:rsidR="000A243D">
        <w:rPr>
          <w:bCs/>
          <w:sz w:val="30"/>
          <w:szCs w:val="30"/>
        </w:rPr>
        <w:t>и</w:t>
      </w:r>
      <w:r>
        <w:rPr>
          <w:bCs/>
          <w:sz w:val="30"/>
          <w:szCs w:val="30"/>
        </w:rPr>
        <w:t xml:space="preserve"> выполнения своих обязанностей по отношению к домашним животным: </w:t>
      </w:r>
    </w:p>
    <w:p w14:paraId="12831699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соблюдать правила содержания, не оставлять животных без присмотра </w:t>
      </w:r>
      <w:r w:rsidRPr="00A83FAD">
        <w:rPr>
          <w:i/>
          <w:sz w:val="28"/>
          <w:szCs w:val="28"/>
        </w:rPr>
        <w:t>(</w:t>
      </w:r>
      <w:r w:rsidRPr="00A83FAD">
        <w:rPr>
          <w:i/>
          <w:iCs/>
          <w:sz w:val="28"/>
          <w:szCs w:val="28"/>
        </w:rPr>
        <w:t>или на самовыгуле, поскольку такое животное может быть расценено как безнадзорное и отловлено</w:t>
      </w:r>
      <w:r w:rsidRPr="00A83FAD">
        <w:rPr>
          <w:i/>
          <w:sz w:val="28"/>
          <w:szCs w:val="28"/>
        </w:rPr>
        <w:t>)</w:t>
      </w:r>
      <w:r>
        <w:rPr>
          <w:sz w:val="30"/>
          <w:szCs w:val="30"/>
        </w:rPr>
        <w:t>;</w:t>
      </w:r>
    </w:p>
    <w:p w14:paraId="4A06B490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соблюдать правила выгула </w:t>
      </w:r>
      <w:r w:rsidRPr="00A83FAD">
        <w:rPr>
          <w:i/>
          <w:sz w:val="28"/>
          <w:szCs w:val="28"/>
        </w:rPr>
        <w:t>(</w:t>
      </w:r>
      <w:r w:rsidRPr="00A83FAD">
        <w:rPr>
          <w:i/>
          <w:iCs/>
          <w:sz w:val="28"/>
          <w:szCs w:val="28"/>
        </w:rPr>
        <w:t>выгуливать собак только в разрешенных местах, на поводке, а собак, требующих особой ответственности владельца и опасных собак, – в наморднике)</w:t>
      </w:r>
      <w:r>
        <w:rPr>
          <w:sz w:val="30"/>
          <w:szCs w:val="30"/>
        </w:rPr>
        <w:t>;</w:t>
      </w:r>
    </w:p>
    <w:p w14:paraId="7E49CF00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избавление от животного – это нарушение закона;</w:t>
      </w:r>
    </w:p>
    <w:p w14:paraId="70973945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проявлять гуманность и сообщать о фактах жестокого обращения. </w:t>
      </w:r>
    </w:p>
    <w:p w14:paraId="747CF916" w14:textId="77777777" w:rsidR="00CD7383" w:rsidRDefault="00CD7383">
      <w:pPr>
        <w:ind w:firstLine="709"/>
        <w:jc w:val="both"/>
        <w:rPr>
          <w:sz w:val="30"/>
          <w:szCs w:val="30"/>
        </w:rPr>
      </w:pPr>
    </w:p>
    <w:p w14:paraId="796CA5EB" w14:textId="77777777" w:rsidR="00CD7383" w:rsidRDefault="00FE5068">
      <w:pPr>
        <w:spacing w:line="280" w:lineRule="exact"/>
        <w:ind w:firstLine="709"/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3. Э</w:t>
      </w:r>
      <w:r>
        <w:rPr>
          <w:b/>
          <w:bCs/>
          <w:sz w:val="30"/>
          <w:szCs w:val="30"/>
        </w:rPr>
        <w:t>кологическая безопасность в Республике Беларусь</w:t>
      </w:r>
    </w:p>
    <w:p w14:paraId="490C76E0" w14:textId="0AD5ED6B" w:rsidR="00CD7383" w:rsidRDefault="006D7940">
      <w:pPr>
        <w:ind w:firstLine="709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Д</w:t>
      </w:r>
      <w:r w:rsidR="00FE5068">
        <w:rPr>
          <w:iCs/>
          <w:sz w:val="30"/>
          <w:szCs w:val="30"/>
        </w:rPr>
        <w:t xml:space="preserve">авайте посмотрим на экологическую ситуацию в нашей стране в целом. </w:t>
      </w:r>
    </w:p>
    <w:p w14:paraId="7E395187" w14:textId="77777777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Атмосферный воздух. </w:t>
      </w:r>
      <w:r>
        <w:rPr>
          <w:sz w:val="30"/>
          <w:szCs w:val="30"/>
        </w:rPr>
        <w:t>О</w:t>
      </w:r>
      <w:r>
        <w:rPr>
          <w:bCs/>
          <w:sz w:val="30"/>
          <w:szCs w:val="30"/>
        </w:rPr>
        <w:t>тмечается устойчивая тенденция к снижению выбросов загрязняющих веществ – более чем на треть за последнее десятилетие (как в абсолютном выражении, так и на душу населения), в том числе более чем вдвое по автомобильному транспорту.</w:t>
      </w:r>
    </w:p>
    <w:p w14:paraId="77F9A64B" w14:textId="77777777" w:rsidR="00CD7383" w:rsidRPr="00D56BE1" w:rsidRDefault="00FE5068">
      <w:pPr>
        <w:ind w:firstLine="709"/>
        <w:jc w:val="both"/>
        <w:rPr>
          <w:bCs/>
          <w:sz w:val="30"/>
          <w:szCs w:val="30"/>
        </w:rPr>
      </w:pPr>
      <w:r w:rsidRPr="00D56BE1">
        <w:rPr>
          <w:bCs/>
          <w:sz w:val="30"/>
          <w:szCs w:val="30"/>
        </w:rPr>
        <w:t xml:space="preserve">Отметим, что </w:t>
      </w:r>
      <w:r w:rsidRPr="00D56BE1">
        <w:rPr>
          <w:b/>
          <w:bCs/>
          <w:sz w:val="30"/>
          <w:szCs w:val="30"/>
        </w:rPr>
        <w:t>одним из мотивов приобретения легкового электротранспорта гражданами является их желание внести свой вклад в минимизацию ущерба окружающей среде</w:t>
      </w:r>
      <w:r w:rsidRPr="00D56BE1">
        <w:rPr>
          <w:bCs/>
          <w:sz w:val="30"/>
          <w:szCs w:val="30"/>
        </w:rPr>
        <w:t>.</w:t>
      </w:r>
    </w:p>
    <w:p w14:paraId="3F6D8DFF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8ED4820" w14:textId="371ED7CE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 2014 года по 2024 год выброс загрязняющих веществ в атмосферный воздух снизился с 1 млн 343 т до 865 тыс. т (на 35,7%), в том числе с 881 тыс. до 421 тыс. т от автомобильного транспорта (на 52,2%). И это несмотря на то, что за этот же период автопарк только легковых автомобилей вырос на более чем 600 тыс. единиц. </w:t>
      </w:r>
    </w:p>
    <w:p w14:paraId="71F4E151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расчете на душу населения выбросы загрязняющих веществ в атмосферный воздух с 2014 по 2024 год снизились с 142 до 95 кг в год – сокращение на 33,4%.</w:t>
      </w:r>
    </w:p>
    <w:p w14:paraId="5A74DDA1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Водные ресурсы</w:t>
      </w:r>
      <w:r>
        <w:rPr>
          <w:bCs/>
          <w:sz w:val="30"/>
          <w:szCs w:val="30"/>
        </w:rPr>
        <w:t xml:space="preserve">. </w:t>
      </w:r>
      <w:r>
        <w:rPr>
          <w:sz w:val="30"/>
          <w:szCs w:val="30"/>
        </w:rPr>
        <w:t xml:space="preserve">Водообеспеченность населения Беларуси соответствует среднеевропейским значениям. </w:t>
      </w:r>
    </w:p>
    <w:p w14:paraId="50675768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При этом с 2000 года наблюдается устойчивая тенденция к сокращению удельного водопотребления на душу населения, которое на сегодняшний день не превышает среднестатистические значения европейских стран. </w:t>
      </w:r>
      <w:r w:rsidRPr="00D56BE1">
        <w:rPr>
          <w:i/>
          <w:sz w:val="28"/>
          <w:szCs w:val="28"/>
        </w:rPr>
        <w:t>(Наряду с другими мерами, свой вклад вносит рост сознательного оптимального потребления воды населением в быту, чему способствует социальная реклама</w:t>
      </w:r>
      <w:r>
        <w:rPr>
          <w:i/>
          <w:sz w:val="30"/>
          <w:szCs w:val="30"/>
        </w:rPr>
        <w:t>)</w:t>
      </w:r>
      <w:r>
        <w:rPr>
          <w:sz w:val="30"/>
          <w:szCs w:val="30"/>
        </w:rPr>
        <w:t>.</w:t>
      </w:r>
    </w:p>
    <w:p w14:paraId="27911C88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05004887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Суммарный речной сток (водообеспеченность) Беларуси составляет 6,4 тыс. куб. воды в год на душу населения при среднеевропейском значении в 6 тыс. куб. метров.</w:t>
      </w:r>
    </w:p>
    <w:p w14:paraId="76EB2294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Ежегодная реальная потребность в Беларуси по изъятию (добыче) подземных и поверхностных вод составляет около 2,5% и не превышает 5%. В бассейне р. Припять – около 12%. </w:t>
      </w:r>
    </w:p>
    <w:p w14:paraId="359A892B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При этом по международной классификации изъятие до 5% – это «зеленая зона экологической безопасности», до 25% – «зона незначительной нагрузки при низких рисках». </w:t>
      </w:r>
    </w:p>
    <w:p w14:paraId="048D04C6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Наблюдается устойчивая тенденция к сокращению удельного водопотребления на душу населения: 2000 год – 214 л/сут/чел, </w:t>
      </w:r>
      <w:r>
        <w:rPr>
          <w:i/>
          <w:iCs/>
          <w:sz w:val="28"/>
          <w:szCs w:val="28"/>
        </w:rPr>
        <w:tab/>
        <w:t>2025 год – 137 л/сут/чел.</w:t>
      </w:r>
    </w:p>
    <w:p w14:paraId="30FCE4B7" w14:textId="139E30A9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Благодаря решениям Главы государства с 2025 года </w:t>
      </w:r>
      <w:r>
        <w:rPr>
          <w:b/>
          <w:sz w:val="30"/>
          <w:szCs w:val="30"/>
        </w:rPr>
        <w:t>централизованное питьевое водоснабжение</w:t>
      </w:r>
      <w:r>
        <w:rPr>
          <w:bCs/>
          <w:sz w:val="30"/>
          <w:szCs w:val="30"/>
        </w:rPr>
        <w:t xml:space="preserve"> </w:t>
      </w:r>
      <w:r w:rsidR="009D1AB6">
        <w:rPr>
          <w:bCs/>
          <w:sz w:val="30"/>
          <w:szCs w:val="30"/>
        </w:rPr>
        <w:t xml:space="preserve">в </w:t>
      </w:r>
      <w:r>
        <w:rPr>
          <w:bCs/>
          <w:sz w:val="30"/>
          <w:szCs w:val="30"/>
        </w:rPr>
        <w:t>Республик</w:t>
      </w:r>
      <w:r w:rsidR="009D1AB6">
        <w:rPr>
          <w:bCs/>
          <w:sz w:val="30"/>
          <w:szCs w:val="30"/>
        </w:rPr>
        <w:t>е</w:t>
      </w:r>
      <w:r>
        <w:rPr>
          <w:bCs/>
          <w:sz w:val="30"/>
          <w:szCs w:val="30"/>
        </w:rPr>
        <w:t xml:space="preserve"> Беларусь осуществляется только из подземных источников, что позволило обеспечить фактически всех потребителей водой питьевого качества. Решению вопроса также способствовало широкомасштабное строительство станций обезжелезивания. </w:t>
      </w:r>
    </w:p>
    <w:p w14:paraId="70DF1093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388BDE46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 последние 5 лет:</w:t>
      </w:r>
    </w:p>
    <w:p w14:paraId="68DAFB78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пробурено 93 водозаборных скважин;</w:t>
      </w:r>
    </w:p>
    <w:p w14:paraId="33EE14D8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построено 1022 станции обезжелезивания воды;</w:t>
      </w:r>
    </w:p>
    <w:p w14:paraId="4FA26BAC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переподключено 104 населенных пункта к существующим централизованным системам водоснабжения;</w:t>
      </w:r>
    </w:p>
    <w:p w14:paraId="25099115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качественной водой дополнительно обеспечено около 1 млн человек.</w:t>
      </w:r>
    </w:p>
    <w:p w14:paraId="2266D422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Лесные и болотные угодья</w:t>
      </w:r>
      <w:r>
        <w:rPr>
          <w:sz w:val="30"/>
          <w:szCs w:val="30"/>
        </w:rPr>
        <w:t xml:space="preserve">. За годы независимости в результате целенаправленных усилий площадь </w:t>
      </w:r>
      <w:r>
        <w:rPr>
          <w:b/>
          <w:sz w:val="30"/>
          <w:szCs w:val="30"/>
        </w:rPr>
        <w:t>лесов</w:t>
      </w:r>
      <w:r>
        <w:rPr>
          <w:sz w:val="30"/>
          <w:szCs w:val="30"/>
        </w:rPr>
        <w:t xml:space="preserve"> была увеличена более чем на 1 млн га, достигнув максимального значения за более чем столетний период. Благодаря этому страна вошла в число самых лесистых государств Европы. </w:t>
      </w:r>
    </w:p>
    <w:p w14:paraId="5DE4D06D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Государством предпринимаются значительные усилия по предотвращению и ликвидации лесных пожаров. При этом </w:t>
      </w:r>
      <w:r>
        <w:rPr>
          <w:b/>
          <w:sz w:val="30"/>
          <w:szCs w:val="30"/>
        </w:rPr>
        <w:t>основной причиной пожаров</w:t>
      </w:r>
      <w:r>
        <w:rPr>
          <w:sz w:val="30"/>
          <w:szCs w:val="30"/>
        </w:rPr>
        <w:t xml:space="preserve">, несмотря на все принимаемые меры, </w:t>
      </w:r>
      <w:r>
        <w:rPr>
          <w:b/>
          <w:sz w:val="30"/>
          <w:szCs w:val="30"/>
        </w:rPr>
        <w:t>остается человеческий фактор</w:t>
      </w:r>
      <w:r>
        <w:rPr>
          <w:sz w:val="30"/>
          <w:szCs w:val="30"/>
        </w:rPr>
        <w:t xml:space="preserve"> </w:t>
      </w:r>
      <w:r w:rsidRPr="00D56BE1">
        <w:rPr>
          <w:i/>
          <w:sz w:val="28"/>
          <w:szCs w:val="28"/>
        </w:rPr>
        <w:t>(в 9 из 10 случаев)</w:t>
      </w:r>
      <w:r>
        <w:rPr>
          <w:sz w:val="30"/>
          <w:szCs w:val="30"/>
        </w:rPr>
        <w:t xml:space="preserve">.  </w:t>
      </w:r>
    </w:p>
    <w:p w14:paraId="2E1CC8A7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 снова можно уверенно сказать: одни лишь </w:t>
      </w:r>
      <w:r>
        <w:rPr>
          <w:bCs/>
          <w:sz w:val="30"/>
          <w:szCs w:val="30"/>
        </w:rPr>
        <w:t>запреты</w:t>
      </w:r>
      <w:r>
        <w:rPr>
          <w:sz w:val="30"/>
          <w:szCs w:val="30"/>
        </w:rPr>
        <w:t xml:space="preserve"> и привлечение к ответственности </w:t>
      </w:r>
      <w:r>
        <w:rPr>
          <w:b/>
          <w:sz w:val="30"/>
          <w:szCs w:val="30"/>
        </w:rPr>
        <w:t>не могут принести результата без сознательного отношения к вопросу каждого гражданина</w:t>
      </w:r>
      <w:r>
        <w:rPr>
          <w:sz w:val="30"/>
          <w:szCs w:val="30"/>
        </w:rPr>
        <w:t>.</w:t>
      </w:r>
    </w:p>
    <w:p w14:paraId="214A8D74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44216C5D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Площадь лесного фонда Республики Беларусь:</w:t>
      </w:r>
    </w:p>
    <w:p w14:paraId="514701BA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1991 год – 8,1 млн га (лесистость страны – 36%);</w:t>
      </w:r>
    </w:p>
    <w:p w14:paraId="2C1A2386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2026 год – более 9,7 млн га (лесистость – 40,5%).</w:t>
      </w:r>
    </w:p>
    <w:p w14:paraId="01D19530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Ежегодно посевом и посадкой лесохозяйственными учреждениями отрасли создается до 30 тыс. га новых лесов. </w:t>
      </w:r>
    </w:p>
    <w:p w14:paraId="60550D2E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стране реализуется система широкомасштабных мероприятий по охране лесов от пожаров:</w:t>
      </w:r>
    </w:p>
    <w:p w14:paraId="39E78723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задействовано несколько тысяч работников лесной отрасли;</w:t>
      </w:r>
    </w:p>
    <w:p w14:paraId="02382A00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сооружена и поддерживается сеть из 1 000 пожарно-наблюдательных вышек, из которых 890 оборудованы видеокамерами;</w:t>
      </w:r>
    </w:p>
    <w:p w14:paraId="3FB00523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ежегодно создается 70 тыс. км минерализованных полос (5,5 раз вокруг экватора) и многое другое.</w:t>
      </w:r>
    </w:p>
    <w:p w14:paraId="5EC1DFF7" w14:textId="77777777" w:rsidR="00CD7383" w:rsidRDefault="00FE5068">
      <w:pPr>
        <w:widowControl w:val="0"/>
        <w:ind w:firstLine="709"/>
        <w:jc w:val="both"/>
        <w:rPr>
          <w:rFonts w:eastAsia="Calibri"/>
          <w:i/>
          <w:iCs/>
          <w:color w:val="000000"/>
          <w:sz w:val="30"/>
          <w:szCs w:val="30"/>
        </w:rPr>
      </w:pPr>
      <w:r>
        <w:rPr>
          <w:sz w:val="30"/>
          <w:szCs w:val="30"/>
        </w:rPr>
        <w:t xml:space="preserve">К сожалению, остаются проблемой </w:t>
      </w:r>
      <w:r>
        <w:rPr>
          <w:b/>
          <w:bCs/>
          <w:sz w:val="30"/>
          <w:szCs w:val="30"/>
        </w:rPr>
        <w:t>несанкционированные свалки</w:t>
      </w:r>
      <w:r>
        <w:rPr>
          <w:sz w:val="30"/>
          <w:szCs w:val="30"/>
        </w:rPr>
        <w:t xml:space="preserve">. За пятилетний период с 2021 года количество несанкционированных лесных свалок, убранных за год государственной </w:t>
      </w:r>
      <w:r>
        <w:rPr>
          <w:sz w:val="30"/>
          <w:szCs w:val="30"/>
        </w:rPr>
        <w:lastRenderedPageBreak/>
        <w:t xml:space="preserve">лесной охраной, выросло с 3 036 в 2021 году до 3 863 в 2025 году. А объем вывозимого мусора увеличился вдвое. </w:t>
      </w:r>
      <w:r>
        <w:rPr>
          <w:rFonts w:eastAsia="Calibri"/>
          <w:color w:val="000000"/>
          <w:sz w:val="30"/>
          <w:szCs w:val="30"/>
        </w:rPr>
        <w:t xml:space="preserve">Одновременно число лиц, привлеченных к ответственности за загрязнение лесов, увеличилось на </w:t>
      </w:r>
      <w:r>
        <w:rPr>
          <w:rFonts w:eastAsia="Calibri"/>
          <w:i/>
          <w:iCs/>
          <w:color w:val="000000"/>
          <w:sz w:val="30"/>
          <w:szCs w:val="30"/>
        </w:rPr>
        <w:t>45% (с 372 в 2021 году до 539 в 2025 году). Очевидно, что государство в деле защиты лесов не намерено оставаться проигравшей стороной.</w:t>
      </w:r>
    </w:p>
    <w:p w14:paraId="4EB9E5D0" w14:textId="77777777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Беларусь является одним из мировых лидеров </w:t>
      </w:r>
      <w:r>
        <w:rPr>
          <w:b/>
          <w:sz w:val="30"/>
          <w:szCs w:val="30"/>
        </w:rPr>
        <w:t xml:space="preserve">по восстановлению болот </w:t>
      </w:r>
      <w:r>
        <w:rPr>
          <w:bCs/>
          <w:sz w:val="30"/>
          <w:szCs w:val="30"/>
        </w:rPr>
        <w:t>и обладает крупнейшими в Европе естественными низинными болотами и обводненными поймами (15-е место в мире по площади торфяников). С 2015 года удалось остановить процесс сокращения торфяников. На площади в десятки тысяч гектаров проведена их реабилитация и повторное заболачивание.</w:t>
      </w:r>
    </w:p>
    <w:p w14:paraId="4CB249A8" w14:textId="77777777" w:rsidR="00CD7383" w:rsidRDefault="00FE5068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color w:val="0F1115"/>
          <w:sz w:val="30"/>
          <w:szCs w:val="30"/>
        </w:rPr>
        <w:t>Животный мир</w:t>
      </w:r>
      <w:r>
        <w:rPr>
          <w:color w:val="0F1115"/>
          <w:sz w:val="30"/>
          <w:szCs w:val="30"/>
        </w:rPr>
        <w:t xml:space="preserve"> Беларуси, благодаря системе природоохранных мероприятий, находится в стабильном состоянии. Многие виды демонстрируют рост численности и расширение ареалов расселения. </w:t>
      </w:r>
    </w:p>
    <w:p w14:paraId="6EC09DDA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E749CA5" w14:textId="77777777" w:rsidR="00CD7383" w:rsidRDefault="00FE5068">
      <w:pPr>
        <w:pStyle w:val="ad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Так, за последние 15 лет численность лося увеличилась в 1,8 раза </w:t>
      </w:r>
      <w:r>
        <w:rPr>
          <w:rFonts w:eastAsia="Calibri"/>
          <w:i/>
          <w:sz w:val="28"/>
          <w:szCs w:val="28"/>
          <w:lang w:eastAsia="en-US"/>
        </w:rPr>
        <w:t xml:space="preserve">с 27 тыс. особей до 48 тыс. особей, оленя благородного – в 5,1 раза с 11 тыс. до 57,2 тыс. особей, косули – в 1,7 раза с 73 тыс. до 127 тыс. особей. </w:t>
      </w:r>
      <w:r>
        <w:rPr>
          <w:i/>
          <w:sz w:val="28"/>
          <w:szCs w:val="28"/>
        </w:rPr>
        <w:t xml:space="preserve">Медведь стал промысловым видом. Численность зубра за последние 35 лет увеличилась в 8 раз, почти до 3 тыс. особей, сформировавших 11 вольноживущих микропопуляций. </w:t>
      </w:r>
    </w:p>
    <w:p w14:paraId="0AAA47E0" w14:textId="77777777" w:rsidR="00CD7383" w:rsidRDefault="00FE5068">
      <w:pPr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****</w:t>
      </w:r>
    </w:p>
    <w:p w14:paraId="41941F70" w14:textId="0B42C2CC" w:rsidR="00CD7383" w:rsidRDefault="001730B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Слова Президента Республики Беларусь на </w:t>
      </w:r>
      <w:r>
        <w:rPr>
          <w:sz w:val="30"/>
          <w:szCs w:val="30"/>
          <w:lang w:val="en-US"/>
        </w:rPr>
        <w:t>VII</w:t>
      </w:r>
      <w:r>
        <w:rPr>
          <w:sz w:val="30"/>
          <w:szCs w:val="30"/>
        </w:rPr>
        <w:t xml:space="preserve"> Всебелорусском народном собрании из Послания к народу и Национальному собранию: </w:t>
      </w:r>
      <w:r>
        <w:rPr>
          <w:b/>
          <w:i/>
          <w:sz w:val="30"/>
          <w:szCs w:val="30"/>
        </w:rPr>
        <w:t>«…Давайте будем делать все, чтобы для наших детей было место, где жить. Мы, наше поколение, не можем переложить нерешенные проблемы и вопросы на плечи наших детей. Не имеем на это права»</w:t>
      </w:r>
      <w:r>
        <w:rPr>
          <w:sz w:val="30"/>
          <w:szCs w:val="30"/>
        </w:rPr>
        <w:t>.</w:t>
      </w:r>
    </w:p>
    <w:p w14:paraId="6A86D4F7" w14:textId="1E431965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Эти слова относятся и к вопросам экологии. Каждый из нас для себя решает вопрос о личном участии и ответственности за состояние дел в этой жизненно важной сфере</w:t>
      </w:r>
      <w:r w:rsidR="004578A5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и тем самым оказывает влияние на окружающих. Давайте делать это осознанно и постоянно.   </w:t>
      </w:r>
    </w:p>
    <w:p w14:paraId="51A4FA4C" w14:textId="09936631" w:rsidR="00CD7383" w:rsidRDefault="00CD7383">
      <w:pPr>
        <w:ind w:firstLine="709"/>
        <w:jc w:val="both"/>
        <w:rPr>
          <w:sz w:val="30"/>
          <w:szCs w:val="30"/>
        </w:rPr>
      </w:pPr>
    </w:p>
    <w:p w14:paraId="41230509" w14:textId="77777777" w:rsidR="00CD7383" w:rsidRDefault="00FE5068">
      <w:pPr>
        <w:spacing w:before="120" w:line="280" w:lineRule="exact"/>
        <w:ind w:firstLine="709"/>
        <w:jc w:val="both"/>
        <w:rPr>
          <w:sz w:val="30"/>
          <w:szCs w:val="30"/>
        </w:rPr>
      </w:pPr>
      <w:r>
        <w:rPr>
          <w:b/>
          <w:i/>
          <w:sz w:val="32"/>
          <w:szCs w:val="32"/>
        </w:rPr>
        <w:t xml:space="preserve">Вниманию выступающих: </w:t>
      </w:r>
      <w:r>
        <w:rPr>
          <w:i/>
          <w:sz w:val="32"/>
          <w:szCs w:val="32"/>
        </w:rPr>
        <w:t>при рассмотрении темы рекомендуется приводить данные и примеры применительно к конкретному региону, территории, населенному пункту.</w:t>
      </w:r>
    </w:p>
    <w:sectPr w:rsidR="00CD738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4113C" w14:textId="77777777" w:rsidR="00A82928" w:rsidRDefault="00A82928">
      <w:r>
        <w:separator/>
      </w:r>
    </w:p>
  </w:endnote>
  <w:endnote w:type="continuationSeparator" w:id="0">
    <w:p w14:paraId="777A8734" w14:textId="77777777" w:rsidR="00A82928" w:rsidRDefault="00A8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00EAB" w14:textId="77777777" w:rsidR="00A82928" w:rsidRDefault="00A82928">
      <w:r>
        <w:separator/>
      </w:r>
    </w:p>
  </w:footnote>
  <w:footnote w:type="continuationSeparator" w:id="0">
    <w:p w14:paraId="499CBCF0" w14:textId="77777777" w:rsidR="00A82928" w:rsidRDefault="00A82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944505"/>
      <w:docPartObj>
        <w:docPartGallery w:val="AutoText"/>
      </w:docPartObj>
    </w:sdtPr>
    <w:sdtEndPr>
      <w:rPr>
        <w:sz w:val="22"/>
        <w:szCs w:val="22"/>
      </w:rPr>
    </w:sdtEndPr>
    <w:sdtContent>
      <w:p w14:paraId="0A3A8FBE" w14:textId="4CA6817C" w:rsidR="00CD7383" w:rsidRPr="00420E99" w:rsidRDefault="00FE5068">
        <w:pPr>
          <w:pStyle w:val="ab"/>
          <w:jc w:val="center"/>
          <w:rPr>
            <w:sz w:val="22"/>
            <w:szCs w:val="22"/>
          </w:rPr>
        </w:pPr>
        <w:r w:rsidRPr="00420E99">
          <w:rPr>
            <w:sz w:val="22"/>
            <w:szCs w:val="22"/>
          </w:rPr>
          <w:fldChar w:fldCharType="begin"/>
        </w:r>
        <w:r w:rsidRPr="00420E99">
          <w:rPr>
            <w:sz w:val="22"/>
            <w:szCs w:val="22"/>
          </w:rPr>
          <w:instrText>PAGE   \* MERGEFORMAT</w:instrText>
        </w:r>
        <w:r w:rsidRPr="00420E99">
          <w:rPr>
            <w:sz w:val="22"/>
            <w:szCs w:val="22"/>
          </w:rPr>
          <w:fldChar w:fldCharType="separate"/>
        </w:r>
        <w:r w:rsidR="00723632">
          <w:rPr>
            <w:noProof/>
            <w:sz w:val="22"/>
            <w:szCs w:val="22"/>
          </w:rPr>
          <w:t>2</w:t>
        </w:r>
        <w:r w:rsidRPr="00420E99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DCFA596"/>
    <w:multiLevelType w:val="singleLevel"/>
    <w:tmpl w:val="EDCFA596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8A839FC"/>
    <w:multiLevelType w:val="singleLevel"/>
    <w:tmpl w:val="28A839F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C9"/>
    <w:rsid w:val="00000A6F"/>
    <w:rsid w:val="00001C0F"/>
    <w:rsid w:val="00006A38"/>
    <w:rsid w:val="000103A4"/>
    <w:rsid w:val="00012B22"/>
    <w:rsid w:val="00017494"/>
    <w:rsid w:val="00017F23"/>
    <w:rsid w:val="00023900"/>
    <w:rsid w:val="000254B4"/>
    <w:rsid w:val="00025BEF"/>
    <w:rsid w:val="00027647"/>
    <w:rsid w:val="00032CAF"/>
    <w:rsid w:val="00034FC0"/>
    <w:rsid w:val="000410A2"/>
    <w:rsid w:val="00046643"/>
    <w:rsid w:val="00046A73"/>
    <w:rsid w:val="0005177A"/>
    <w:rsid w:val="00055C05"/>
    <w:rsid w:val="0005642D"/>
    <w:rsid w:val="00060F1A"/>
    <w:rsid w:val="000623EF"/>
    <w:rsid w:val="00064CBA"/>
    <w:rsid w:val="00064DBC"/>
    <w:rsid w:val="0007268D"/>
    <w:rsid w:val="0007380C"/>
    <w:rsid w:val="0008008B"/>
    <w:rsid w:val="0008210B"/>
    <w:rsid w:val="00083248"/>
    <w:rsid w:val="00083B73"/>
    <w:rsid w:val="00086882"/>
    <w:rsid w:val="00092DAF"/>
    <w:rsid w:val="00093B2A"/>
    <w:rsid w:val="00093F2B"/>
    <w:rsid w:val="00094D8E"/>
    <w:rsid w:val="00096946"/>
    <w:rsid w:val="000A05DB"/>
    <w:rsid w:val="000A243D"/>
    <w:rsid w:val="000A2777"/>
    <w:rsid w:val="000A7CF5"/>
    <w:rsid w:val="000B0307"/>
    <w:rsid w:val="000B1DA5"/>
    <w:rsid w:val="000B38D8"/>
    <w:rsid w:val="000B4621"/>
    <w:rsid w:val="000B553D"/>
    <w:rsid w:val="000B5F24"/>
    <w:rsid w:val="000C086C"/>
    <w:rsid w:val="000C0FBA"/>
    <w:rsid w:val="000D08F6"/>
    <w:rsid w:val="000D4CCC"/>
    <w:rsid w:val="000E0386"/>
    <w:rsid w:val="000E16B7"/>
    <w:rsid w:val="000E5093"/>
    <w:rsid w:val="000E585A"/>
    <w:rsid w:val="000E7D97"/>
    <w:rsid w:val="000F0867"/>
    <w:rsid w:val="000F5C43"/>
    <w:rsid w:val="00101B61"/>
    <w:rsid w:val="0010521A"/>
    <w:rsid w:val="001113A0"/>
    <w:rsid w:val="00112CC5"/>
    <w:rsid w:val="00113804"/>
    <w:rsid w:val="00113FB6"/>
    <w:rsid w:val="001140F6"/>
    <w:rsid w:val="00121B6E"/>
    <w:rsid w:val="00122C65"/>
    <w:rsid w:val="00126325"/>
    <w:rsid w:val="0013117A"/>
    <w:rsid w:val="0013180E"/>
    <w:rsid w:val="00132031"/>
    <w:rsid w:val="00132E64"/>
    <w:rsid w:val="0013539B"/>
    <w:rsid w:val="00135645"/>
    <w:rsid w:val="0013619F"/>
    <w:rsid w:val="00137137"/>
    <w:rsid w:val="001427F9"/>
    <w:rsid w:val="001477E7"/>
    <w:rsid w:val="00150388"/>
    <w:rsid w:val="001527AD"/>
    <w:rsid w:val="00155FEB"/>
    <w:rsid w:val="00161E07"/>
    <w:rsid w:val="00163C3F"/>
    <w:rsid w:val="001730B8"/>
    <w:rsid w:val="001821FF"/>
    <w:rsid w:val="00182A6E"/>
    <w:rsid w:val="001850E3"/>
    <w:rsid w:val="00185F46"/>
    <w:rsid w:val="00191F05"/>
    <w:rsid w:val="001A2803"/>
    <w:rsid w:val="001B2013"/>
    <w:rsid w:val="001B2927"/>
    <w:rsid w:val="001B4BB3"/>
    <w:rsid w:val="001B6AFB"/>
    <w:rsid w:val="001B794E"/>
    <w:rsid w:val="001C0BD6"/>
    <w:rsid w:val="001C19D8"/>
    <w:rsid w:val="001C1A99"/>
    <w:rsid w:val="001C3822"/>
    <w:rsid w:val="001C5D85"/>
    <w:rsid w:val="001C6A2D"/>
    <w:rsid w:val="001C782D"/>
    <w:rsid w:val="001E11E4"/>
    <w:rsid w:val="001E3B38"/>
    <w:rsid w:val="001E5381"/>
    <w:rsid w:val="001E7AB6"/>
    <w:rsid w:val="001F3118"/>
    <w:rsid w:val="001F58DF"/>
    <w:rsid w:val="001F5F10"/>
    <w:rsid w:val="001F6D12"/>
    <w:rsid w:val="001F79D0"/>
    <w:rsid w:val="00200F12"/>
    <w:rsid w:val="00202B27"/>
    <w:rsid w:val="0020312C"/>
    <w:rsid w:val="002119B7"/>
    <w:rsid w:val="0021210A"/>
    <w:rsid w:val="00212F1E"/>
    <w:rsid w:val="00214AF5"/>
    <w:rsid w:val="002224B2"/>
    <w:rsid w:val="00222A06"/>
    <w:rsid w:val="00223450"/>
    <w:rsid w:val="00230713"/>
    <w:rsid w:val="002324E7"/>
    <w:rsid w:val="002328DD"/>
    <w:rsid w:val="00234B9F"/>
    <w:rsid w:val="0023650B"/>
    <w:rsid w:val="0023657B"/>
    <w:rsid w:val="00245400"/>
    <w:rsid w:val="0024741B"/>
    <w:rsid w:val="00247E2B"/>
    <w:rsid w:val="00254BB1"/>
    <w:rsid w:val="00254C0D"/>
    <w:rsid w:val="00257DD9"/>
    <w:rsid w:val="002611EB"/>
    <w:rsid w:val="00262AB0"/>
    <w:rsid w:val="00265D7F"/>
    <w:rsid w:val="00266EE9"/>
    <w:rsid w:val="00266EFB"/>
    <w:rsid w:val="0026742C"/>
    <w:rsid w:val="00272314"/>
    <w:rsid w:val="002755A0"/>
    <w:rsid w:val="002758EB"/>
    <w:rsid w:val="00277A7C"/>
    <w:rsid w:val="002862BE"/>
    <w:rsid w:val="002862E4"/>
    <w:rsid w:val="0028768C"/>
    <w:rsid w:val="002877D2"/>
    <w:rsid w:val="0029203B"/>
    <w:rsid w:val="00295B41"/>
    <w:rsid w:val="002A2C27"/>
    <w:rsid w:val="002A3822"/>
    <w:rsid w:val="002A4178"/>
    <w:rsid w:val="002A4F2C"/>
    <w:rsid w:val="002A54D7"/>
    <w:rsid w:val="002A7EC8"/>
    <w:rsid w:val="002B195B"/>
    <w:rsid w:val="002B6FDA"/>
    <w:rsid w:val="002C269A"/>
    <w:rsid w:val="002C7C05"/>
    <w:rsid w:val="002D5963"/>
    <w:rsid w:val="002D6CE9"/>
    <w:rsid w:val="002D7ED4"/>
    <w:rsid w:val="002E03C9"/>
    <w:rsid w:val="002E2B55"/>
    <w:rsid w:val="002E3AA8"/>
    <w:rsid w:val="002E4958"/>
    <w:rsid w:val="002F0007"/>
    <w:rsid w:val="002F0339"/>
    <w:rsid w:val="002F092D"/>
    <w:rsid w:val="002F147D"/>
    <w:rsid w:val="002F1538"/>
    <w:rsid w:val="002F3598"/>
    <w:rsid w:val="0030017E"/>
    <w:rsid w:val="00301661"/>
    <w:rsid w:val="00302C93"/>
    <w:rsid w:val="00303F18"/>
    <w:rsid w:val="003045B7"/>
    <w:rsid w:val="00311A18"/>
    <w:rsid w:val="00312598"/>
    <w:rsid w:val="00320129"/>
    <w:rsid w:val="00320232"/>
    <w:rsid w:val="003205A8"/>
    <w:rsid w:val="003209EC"/>
    <w:rsid w:val="0032565A"/>
    <w:rsid w:val="00334427"/>
    <w:rsid w:val="003358F1"/>
    <w:rsid w:val="0033644B"/>
    <w:rsid w:val="00341A6A"/>
    <w:rsid w:val="00342972"/>
    <w:rsid w:val="00343A6A"/>
    <w:rsid w:val="0034436D"/>
    <w:rsid w:val="0035309F"/>
    <w:rsid w:val="003535F0"/>
    <w:rsid w:val="003558F1"/>
    <w:rsid w:val="00355BAE"/>
    <w:rsid w:val="00357997"/>
    <w:rsid w:val="0036104F"/>
    <w:rsid w:val="00363D7C"/>
    <w:rsid w:val="00363F2F"/>
    <w:rsid w:val="00364864"/>
    <w:rsid w:val="00370915"/>
    <w:rsid w:val="003724FF"/>
    <w:rsid w:val="003731A5"/>
    <w:rsid w:val="003761EB"/>
    <w:rsid w:val="00381BC9"/>
    <w:rsid w:val="003822C4"/>
    <w:rsid w:val="003841DB"/>
    <w:rsid w:val="00391245"/>
    <w:rsid w:val="003912BD"/>
    <w:rsid w:val="00391F6D"/>
    <w:rsid w:val="0039216B"/>
    <w:rsid w:val="00396723"/>
    <w:rsid w:val="003A4F88"/>
    <w:rsid w:val="003A6430"/>
    <w:rsid w:val="003A70A5"/>
    <w:rsid w:val="003B0833"/>
    <w:rsid w:val="003B3159"/>
    <w:rsid w:val="003B4E59"/>
    <w:rsid w:val="003B5A3D"/>
    <w:rsid w:val="003B5FE6"/>
    <w:rsid w:val="003C27BD"/>
    <w:rsid w:val="003D0910"/>
    <w:rsid w:val="003D0CCB"/>
    <w:rsid w:val="003D1563"/>
    <w:rsid w:val="003E0711"/>
    <w:rsid w:val="003E4754"/>
    <w:rsid w:val="003F054E"/>
    <w:rsid w:val="003F30D3"/>
    <w:rsid w:val="003F45F4"/>
    <w:rsid w:val="004001A3"/>
    <w:rsid w:val="004003F2"/>
    <w:rsid w:val="00403F06"/>
    <w:rsid w:val="00410B79"/>
    <w:rsid w:val="004141A2"/>
    <w:rsid w:val="00414DCA"/>
    <w:rsid w:val="00415C07"/>
    <w:rsid w:val="00416CA2"/>
    <w:rsid w:val="00416DBE"/>
    <w:rsid w:val="00417BB4"/>
    <w:rsid w:val="00420E99"/>
    <w:rsid w:val="00424F32"/>
    <w:rsid w:val="00430569"/>
    <w:rsid w:val="004305EC"/>
    <w:rsid w:val="00431EEA"/>
    <w:rsid w:val="00442777"/>
    <w:rsid w:val="004433EF"/>
    <w:rsid w:val="00445071"/>
    <w:rsid w:val="00450164"/>
    <w:rsid w:val="00452C02"/>
    <w:rsid w:val="004566FD"/>
    <w:rsid w:val="004578A5"/>
    <w:rsid w:val="004651A7"/>
    <w:rsid w:val="00465B19"/>
    <w:rsid w:val="00465D37"/>
    <w:rsid w:val="004725BC"/>
    <w:rsid w:val="00476453"/>
    <w:rsid w:val="00476EDF"/>
    <w:rsid w:val="00480F0C"/>
    <w:rsid w:val="004833B7"/>
    <w:rsid w:val="0049324E"/>
    <w:rsid w:val="004978D7"/>
    <w:rsid w:val="004A07DC"/>
    <w:rsid w:val="004A37F7"/>
    <w:rsid w:val="004A64C2"/>
    <w:rsid w:val="004B07B8"/>
    <w:rsid w:val="004B092C"/>
    <w:rsid w:val="004B1387"/>
    <w:rsid w:val="004C4E5E"/>
    <w:rsid w:val="004C534B"/>
    <w:rsid w:val="004C7950"/>
    <w:rsid w:val="004C7ABE"/>
    <w:rsid w:val="004E0671"/>
    <w:rsid w:val="004E0BAA"/>
    <w:rsid w:val="004E34F4"/>
    <w:rsid w:val="004E6CDE"/>
    <w:rsid w:val="004F0F8E"/>
    <w:rsid w:val="004F283A"/>
    <w:rsid w:val="004F5B60"/>
    <w:rsid w:val="004F66EC"/>
    <w:rsid w:val="00501ED5"/>
    <w:rsid w:val="00503A18"/>
    <w:rsid w:val="00504E51"/>
    <w:rsid w:val="00511329"/>
    <w:rsid w:val="00514154"/>
    <w:rsid w:val="005156DB"/>
    <w:rsid w:val="00517084"/>
    <w:rsid w:val="00521771"/>
    <w:rsid w:val="00523E22"/>
    <w:rsid w:val="005335B0"/>
    <w:rsid w:val="005336A3"/>
    <w:rsid w:val="00533B6E"/>
    <w:rsid w:val="0053644E"/>
    <w:rsid w:val="00540EE4"/>
    <w:rsid w:val="00541925"/>
    <w:rsid w:val="00543B5A"/>
    <w:rsid w:val="00544228"/>
    <w:rsid w:val="00546759"/>
    <w:rsid w:val="00550E93"/>
    <w:rsid w:val="005541FD"/>
    <w:rsid w:val="00554AED"/>
    <w:rsid w:val="005554DA"/>
    <w:rsid w:val="0056087A"/>
    <w:rsid w:val="00563E12"/>
    <w:rsid w:val="0056429E"/>
    <w:rsid w:val="00571343"/>
    <w:rsid w:val="00577C85"/>
    <w:rsid w:val="00580F12"/>
    <w:rsid w:val="005828F7"/>
    <w:rsid w:val="00582FB1"/>
    <w:rsid w:val="00585506"/>
    <w:rsid w:val="00586818"/>
    <w:rsid w:val="00594CB9"/>
    <w:rsid w:val="00595255"/>
    <w:rsid w:val="005958DD"/>
    <w:rsid w:val="005A0380"/>
    <w:rsid w:val="005A1428"/>
    <w:rsid w:val="005A15A4"/>
    <w:rsid w:val="005A6D2A"/>
    <w:rsid w:val="005B1E93"/>
    <w:rsid w:val="005B3012"/>
    <w:rsid w:val="005B759E"/>
    <w:rsid w:val="005D14AC"/>
    <w:rsid w:val="005D28E4"/>
    <w:rsid w:val="005D43B2"/>
    <w:rsid w:val="005D6AF8"/>
    <w:rsid w:val="005E0086"/>
    <w:rsid w:val="005E1299"/>
    <w:rsid w:val="005E2115"/>
    <w:rsid w:val="005E2BA3"/>
    <w:rsid w:val="005E3473"/>
    <w:rsid w:val="005E4789"/>
    <w:rsid w:val="005E48AA"/>
    <w:rsid w:val="005E56DC"/>
    <w:rsid w:val="005E645B"/>
    <w:rsid w:val="005F3084"/>
    <w:rsid w:val="005F4C2D"/>
    <w:rsid w:val="005F5960"/>
    <w:rsid w:val="005F69F8"/>
    <w:rsid w:val="00605A4D"/>
    <w:rsid w:val="00613B98"/>
    <w:rsid w:val="006168F9"/>
    <w:rsid w:val="00616D94"/>
    <w:rsid w:val="0062078D"/>
    <w:rsid w:val="0062176F"/>
    <w:rsid w:val="00632A90"/>
    <w:rsid w:val="00635E03"/>
    <w:rsid w:val="00636EDE"/>
    <w:rsid w:val="00642789"/>
    <w:rsid w:val="00643FAA"/>
    <w:rsid w:val="006441D2"/>
    <w:rsid w:val="006528F5"/>
    <w:rsid w:val="00653D73"/>
    <w:rsid w:val="00656220"/>
    <w:rsid w:val="006611F8"/>
    <w:rsid w:val="00661D46"/>
    <w:rsid w:val="006638E6"/>
    <w:rsid w:val="00670A59"/>
    <w:rsid w:val="00672C4B"/>
    <w:rsid w:val="006733AA"/>
    <w:rsid w:val="00673699"/>
    <w:rsid w:val="006768DE"/>
    <w:rsid w:val="00676C27"/>
    <w:rsid w:val="00677401"/>
    <w:rsid w:val="00677625"/>
    <w:rsid w:val="00681A4A"/>
    <w:rsid w:val="00681B67"/>
    <w:rsid w:val="00685802"/>
    <w:rsid w:val="00685836"/>
    <w:rsid w:val="00687757"/>
    <w:rsid w:val="00687876"/>
    <w:rsid w:val="00692793"/>
    <w:rsid w:val="006A068D"/>
    <w:rsid w:val="006A65CC"/>
    <w:rsid w:val="006B1443"/>
    <w:rsid w:val="006B14FD"/>
    <w:rsid w:val="006C2133"/>
    <w:rsid w:val="006C3832"/>
    <w:rsid w:val="006C47E4"/>
    <w:rsid w:val="006D1517"/>
    <w:rsid w:val="006D24BE"/>
    <w:rsid w:val="006D4269"/>
    <w:rsid w:val="006D4386"/>
    <w:rsid w:val="006D7794"/>
    <w:rsid w:val="006D7940"/>
    <w:rsid w:val="006D7D10"/>
    <w:rsid w:val="006E0DD1"/>
    <w:rsid w:val="006E2BE9"/>
    <w:rsid w:val="006F1567"/>
    <w:rsid w:val="006F56AA"/>
    <w:rsid w:val="00702C03"/>
    <w:rsid w:val="007033AE"/>
    <w:rsid w:val="00703A4E"/>
    <w:rsid w:val="00710E4C"/>
    <w:rsid w:val="00711CBF"/>
    <w:rsid w:val="007123C8"/>
    <w:rsid w:val="007178F5"/>
    <w:rsid w:val="00720BDD"/>
    <w:rsid w:val="007219D1"/>
    <w:rsid w:val="007224BF"/>
    <w:rsid w:val="00723632"/>
    <w:rsid w:val="00727D67"/>
    <w:rsid w:val="007303CA"/>
    <w:rsid w:val="00730C8E"/>
    <w:rsid w:val="00731013"/>
    <w:rsid w:val="0073165E"/>
    <w:rsid w:val="00734547"/>
    <w:rsid w:val="00734ADE"/>
    <w:rsid w:val="00734DAB"/>
    <w:rsid w:val="00734F3B"/>
    <w:rsid w:val="00736223"/>
    <w:rsid w:val="00737C50"/>
    <w:rsid w:val="00742727"/>
    <w:rsid w:val="0074556D"/>
    <w:rsid w:val="0075311B"/>
    <w:rsid w:val="00754026"/>
    <w:rsid w:val="0075491E"/>
    <w:rsid w:val="007557C9"/>
    <w:rsid w:val="0075618A"/>
    <w:rsid w:val="00756E89"/>
    <w:rsid w:val="0076300B"/>
    <w:rsid w:val="0076375C"/>
    <w:rsid w:val="00763F11"/>
    <w:rsid w:val="00766107"/>
    <w:rsid w:val="00767D92"/>
    <w:rsid w:val="0077577D"/>
    <w:rsid w:val="0078275C"/>
    <w:rsid w:val="007854DF"/>
    <w:rsid w:val="00787C91"/>
    <w:rsid w:val="00791017"/>
    <w:rsid w:val="00792DF0"/>
    <w:rsid w:val="00793C3C"/>
    <w:rsid w:val="007948D2"/>
    <w:rsid w:val="007A2A63"/>
    <w:rsid w:val="007A66B2"/>
    <w:rsid w:val="007B03D7"/>
    <w:rsid w:val="007B14A4"/>
    <w:rsid w:val="007B1776"/>
    <w:rsid w:val="007B2178"/>
    <w:rsid w:val="007B366F"/>
    <w:rsid w:val="007B59F5"/>
    <w:rsid w:val="007B5A3A"/>
    <w:rsid w:val="007B7253"/>
    <w:rsid w:val="007C713D"/>
    <w:rsid w:val="007C7CDA"/>
    <w:rsid w:val="007D1A53"/>
    <w:rsid w:val="007D62EA"/>
    <w:rsid w:val="007E0004"/>
    <w:rsid w:val="007E3817"/>
    <w:rsid w:val="007E59D2"/>
    <w:rsid w:val="007E7552"/>
    <w:rsid w:val="007F3C99"/>
    <w:rsid w:val="007F55FA"/>
    <w:rsid w:val="007F6216"/>
    <w:rsid w:val="007F68E5"/>
    <w:rsid w:val="007F6A86"/>
    <w:rsid w:val="007F7A37"/>
    <w:rsid w:val="00800F83"/>
    <w:rsid w:val="00802125"/>
    <w:rsid w:val="0080558F"/>
    <w:rsid w:val="0080679A"/>
    <w:rsid w:val="00806B63"/>
    <w:rsid w:val="0081161C"/>
    <w:rsid w:val="00815176"/>
    <w:rsid w:val="00815A36"/>
    <w:rsid w:val="008166BA"/>
    <w:rsid w:val="008179BB"/>
    <w:rsid w:val="00822113"/>
    <w:rsid w:val="00822EAD"/>
    <w:rsid w:val="0082337F"/>
    <w:rsid w:val="00830F27"/>
    <w:rsid w:val="00831860"/>
    <w:rsid w:val="00841392"/>
    <w:rsid w:val="0084232C"/>
    <w:rsid w:val="00845208"/>
    <w:rsid w:val="008457F1"/>
    <w:rsid w:val="00845F43"/>
    <w:rsid w:val="0084782A"/>
    <w:rsid w:val="008574EF"/>
    <w:rsid w:val="00857797"/>
    <w:rsid w:val="00863878"/>
    <w:rsid w:val="00870910"/>
    <w:rsid w:val="00872B5F"/>
    <w:rsid w:val="00875F48"/>
    <w:rsid w:val="00882016"/>
    <w:rsid w:val="008839B2"/>
    <w:rsid w:val="00883CE6"/>
    <w:rsid w:val="008905FA"/>
    <w:rsid w:val="008911CE"/>
    <w:rsid w:val="0089685F"/>
    <w:rsid w:val="008A04AD"/>
    <w:rsid w:val="008A27AC"/>
    <w:rsid w:val="008A4CFA"/>
    <w:rsid w:val="008B1FED"/>
    <w:rsid w:val="008C3417"/>
    <w:rsid w:val="008C572F"/>
    <w:rsid w:val="008D03CB"/>
    <w:rsid w:val="008D1EB8"/>
    <w:rsid w:val="008D6346"/>
    <w:rsid w:val="008D71FE"/>
    <w:rsid w:val="008E2A1D"/>
    <w:rsid w:val="008E5704"/>
    <w:rsid w:val="008E5C09"/>
    <w:rsid w:val="008F5EF7"/>
    <w:rsid w:val="008F6FEB"/>
    <w:rsid w:val="009049B6"/>
    <w:rsid w:val="00905CA7"/>
    <w:rsid w:val="00914F42"/>
    <w:rsid w:val="009162A9"/>
    <w:rsid w:val="00920B6B"/>
    <w:rsid w:val="009227FD"/>
    <w:rsid w:val="00930725"/>
    <w:rsid w:val="00931D51"/>
    <w:rsid w:val="00932972"/>
    <w:rsid w:val="00932C63"/>
    <w:rsid w:val="0093330C"/>
    <w:rsid w:val="0093744B"/>
    <w:rsid w:val="00937708"/>
    <w:rsid w:val="00941452"/>
    <w:rsid w:val="00943784"/>
    <w:rsid w:val="00946AE5"/>
    <w:rsid w:val="00951859"/>
    <w:rsid w:val="0095269D"/>
    <w:rsid w:val="0095367E"/>
    <w:rsid w:val="009538F6"/>
    <w:rsid w:val="00954566"/>
    <w:rsid w:val="00957C19"/>
    <w:rsid w:val="00962CC9"/>
    <w:rsid w:val="00963DFB"/>
    <w:rsid w:val="00964926"/>
    <w:rsid w:val="009653A8"/>
    <w:rsid w:val="00965D55"/>
    <w:rsid w:val="00973D79"/>
    <w:rsid w:val="0097414F"/>
    <w:rsid w:val="0097672E"/>
    <w:rsid w:val="00977CC0"/>
    <w:rsid w:val="00980846"/>
    <w:rsid w:val="009813A2"/>
    <w:rsid w:val="00982979"/>
    <w:rsid w:val="00984E36"/>
    <w:rsid w:val="00992388"/>
    <w:rsid w:val="00993584"/>
    <w:rsid w:val="009A35B6"/>
    <w:rsid w:val="009A3C43"/>
    <w:rsid w:val="009A3E32"/>
    <w:rsid w:val="009A4F62"/>
    <w:rsid w:val="009A5B62"/>
    <w:rsid w:val="009A5E68"/>
    <w:rsid w:val="009B23E3"/>
    <w:rsid w:val="009B4F05"/>
    <w:rsid w:val="009B5306"/>
    <w:rsid w:val="009C088D"/>
    <w:rsid w:val="009C0F94"/>
    <w:rsid w:val="009C6D94"/>
    <w:rsid w:val="009C79ED"/>
    <w:rsid w:val="009D1AB6"/>
    <w:rsid w:val="009D1D10"/>
    <w:rsid w:val="009D2D21"/>
    <w:rsid w:val="009D3F2E"/>
    <w:rsid w:val="009D42B5"/>
    <w:rsid w:val="009D56B5"/>
    <w:rsid w:val="009E1316"/>
    <w:rsid w:val="009E4BD4"/>
    <w:rsid w:val="009E54EA"/>
    <w:rsid w:val="009E6560"/>
    <w:rsid w:val="009E6850"/>
    <w:rsid w:val="009F0A1C"/>
    <w:rsid w:val="009F15D4"/>
    <w:rsid w:val="009F4EB8"/>
    <w:rsid w:val="009F5E79"/>
    <w:rsid w:val="009F71DB"/>
    <w:rsid w:val="009F7DB2"/>
    <w:rsid w:val="00A04B23"/>
    <w:rsid w:val="00A07977"/>
    <w:rsid w:val="00A21004"/>
    <w:rsid w:val="00A25D9A"/>
    <w:rsid w:val="00A30BE3"/>
    <w:rsid w:val="00A31716"/>
    <w:rsid w:val="00A410C7"/>
    <w:rsid w:val="00A41264"/>
    <w:rsid w:val="00A505E8"/>
    <w:rsid w:val="00A515B2"/>
    <w:rsid w:val="00A519DF"/>
    <w:rsid w:val="00A52715"/>
    <w:rsid w:val="00A5400D"/>
    <w:rsid w:val="00A5460F"/>
    <w:rsid w:val="00A55E1D"/>
    <w:rsid w:val="00A60824"/>
    <w:rsid w:val="00A608FE"/>
    <w:rsid w:val="00A62308"/>
    <w:rsid w:val="00A62CA7"/>
    <w:rsid w:val="00A637ED"/>
    <w:rsid w:val="00A72B12"/>
    <w:rsid w:val="00A768CE"/>
    <w:rsid w:val="00A770C2"/>
    <w:rsid w:val="00A77EDB"/>
    <w:rsid w:val="00A80768"/>
    <w:rsid w:val="00A82928"/>
    <w:rsid w:val="00A8376B"/>
    <w:rsid w:val="00A83FAD"/>
    <w:rsid w:val="00A926B5"/>
    <w:rsid w:val="00A95258"/>
    <w:rsid w:val="00A95797"/>
    <w:rsid w:val="00A97302"/>
    <w:rsid w:val="00AA1A73"/>
    <w:rsid w:val="00AA3A60"/>
    <w:rsid w:val="00AA5F2B"/>
    <w:rsid w:val="00AA69DE"/>
    <w:rsid w:val="00AA7067"/>
    <w:rsid w:val="00AA7852"/>
    <w:rsid w:val="00AB194B"/>
    <w:rsid w:val="00AB3972"/>
    <w:rsid w:val="00AC0BD0"/>
    <w:rsid w:val="00AC38FD"/>
    <w:rsid w:val="00AC74B1"/>
    <w:rsid w:val="00AD5B84"/>
    <w:rsid w:val="00AD6258"/>
    <w:rsid w:val="00AE0D27"/>
    <w:rsid w:val="00AE3E31"/>
    <w:rsid w:val="00AF431C"/>
    <w:rsid w:val="00AF52C2"/>
    <w:rsid w:val="00B0033E"/>
    <w:rsid w:val="00B00821"/>
    <w:rsid w:val="00B0332C"/>
    <w:rsid w:val="00B10879"/>
    <w:rsid w:val="00B10C50"/>
    <w:rsid w:val="00B1396C"/>
    <w:rsid w:val="00B14E06"/>
    <w:rsid w:val="00B14ECB"/>
    <w:rsid w:val="00B16A6D"/>
    <w:rsid w:val="00B175C0"/>
    <w:rsid w:val="00B20040"/>
    <w:rsid w:val="00B22601"/>
    <w:rsid w:val="00B23F7F"/>
    <w:rsid w:val="00B320CC"/>
    <w:rsid w:val="00B33731"/>
    <w:rsid w:val="00B34E58"/>
    <w:rsid w:val="00B376AF"/>
    <w:rsid w:val="00B42A4D"/>
    <w:rsid w:val="00B44D50"/>
    <w:rsid w:val="00B45CB1"/>
    <w:rsid w:val="00B471FA"/>
    <w:rsid w:val="00B5439E"/>
    <w:rsid w:val="00B60E1C"/>
    <w:rsid w:val="00B70242"/>
    <w:rsid w:val="00B7109E"/>
    <w:rsid w:val="00B81EB4"/>
    <w:rsid w:val="00B86C99"/>
    <w:rsid w:val="00B91C19"/>
    <w:rsid w:val="00B95AE1"/>
    <w:rsid w:val="00B96F2E"/>
    <w:rsid w:val="00BA02F4"/>
    <w:rsid w:val="00BA22D0"/>
    <w:rsid w:val="00BA2332"/>
    <w:rsid w:val="00BA5529"/>
    <w:rsid w:val="00BB0C8F"/>
    <w:rsid w:val="00BB3DB7"/>
    <w:rsid w:val="00BB6405"/>
    <w:rsid w:val="00BC01C9"/>
    <w:rsid w:val="00BC0C20"/>
    <w:rsid w:val="00BC2E57"/>
    <w:rsid w:val="00BC3B18"/>
    <w:rsid w:val="00BC456A"/>
    <w:rsid w:val="00BD1587"/>
    <w:rsid w:val="00BD5478"/>
    <w:rsid w:val="00BD60BC"/>
    <w:rsid w:val="00BD749E"/>
    <w:rsid w:val="00BF0470"/>
    <w:rsid w:val="00BF3087"/>
    <w:rsid w:val="00BF6B34"/>
    <w:rsid w:val="00BF7115"/>
    <w:rsid w:val="00C0081E"/>
    <w:rsid w:val="00C02CDF"/>
    <w:rsid w:val="00C03961"/>
    <w:rsid w:val="00C03FF5"/>
    <w:rsid w:val="00C0533E"/>
    <w:rsid w:val="00C07674"/>
    <w:rsid w:val="00C07C43"/>
    <w:rsid w:val="00C10A01"/>
    <w:rsid w:val="00C135E2"/>
    <w:rsid w:val="00C1388D"/>
    <w:rsid w:val="00C20646"/>
    <w:rsid w:val="00C22148"/>
    <w:rsid w:val="00C22592"/>
    <w:rsid w:val="00C3550A"/>
    <w:rsid w:val="00C372F6"/>
    <w:rsid w:val="00C40BBB"/>
    <w:rsid w:val="00C422EA"/>
    <w:rsid w:val="00C45163"/>
    <w:rsid w:val="00C46214"/>
    <w:rsid w:val="00C477C8"/>
    <w:rsid w:val="00C544BD"/>
    <w:rsid w:val="00C561F7"/>
    <w:rsid w:val="00C56273"/>
    <w:rsid w:val="00C56A9E"/>
    <w:rsid w:val="00C57F8F"/>
    <w:rsid w:val="00C60830"/>
    <w:rsid w:val="00C621E3"/>
    <w:rsid w:val="00C6600A"/>
    <w:rsid w:val="00C66564"/>
    <w:rsid w:val="00C672FE"/>
    <w:rsid w:val="00C7092F"/>
    <w:rsid w:val="00C70CA7"/>
    <w:rsid w:val="00C75B5D"/>
    <w:rsid w:val="00C764B8"/>
    <w:rsid w:val="00C83CEA"/>
    <w:rsid w:val="00C844CE"/>
    <w:rsid w:val="00C87C96"/>
    <w:rsid w:val="00C92590"/>
    <w:rsid w:val="00C941F5"/>
    <w:rsid w:val="00C945C0"/>
    <w:rsid w:val="00C946D8"/>
    <w:rsid w:val="00C947CB"/>
    <w:rsid w:val="00C948A2"/>
    <w:rsid w:val="00C956D5"/>
    <w:rsid w:val="00C95944"/>
    <w:rsid w:val="00C96AD0"/>
    <w:rsid w:val="00CA037D"/>
    <w:rsid w:val="00CA0760"/>
    <w:rsid w:val="00CA0E33"/>
    <w:rsid w:val="00CA3856"/>
    <w:rsid w:val="00CA5065"/>
    <w:rsid w:val="00CA584E"/>
    <w:rsid w:val="00CB2153"/>
    <w:rsid w:val="00CB673C"/>
    <w:rsid w:val="00CC11EC"/>
    <w:rsid w:val="00CC1EF8"/>
    <w:rsid w:val="00CC3011"/>
    <w:rsid w:val="00CC6063"/>
    <w:rsid w:val="00CD2CCB"/>
    <w:rsid w:val="00CD5096"/>
    <w:rsid w:val="00CD7383"/>
    <w:rsid w:val="00CE18B5"/>
    <w:rsid w:val="00CE38D3"/>
    <w:rsid w:val="00CE6836"/>
    <w:rsid w:val="00CF1B07"/>
    <w:rsid w:val="00CF2AA1"/>
    <w:rsid w:val="00CF4915"/>
    <w:rsid w:val="00D00EEF"/>
    <w:rsid w:val="00D04932"/>
    <w:rsid w:val="00D06FA7"/>
    <w:rsid w:val="00D11D06"/>
    <w:rsid w:val="00D14A3D"/>
    <w:rsid w:val="00D1559A"/>
    <w:rsid w:val="00D168B4"/>
    <w:rsid w:val="00D17E75"/>
    <w:rsid w:val="00D2043D"/>
    <w:rsid w:val="00D20CA1"/>
    <w:rsid w:val="00D25869"/>
    <w:rsid w:val="00D26712"/>
    <w:rsid w:val="00D27D1A"/>
    <w:rsid w:val="00D31AD8"/>
    <w:rsid w:val="00D33021"/>
    <w:rsid w:val="00D33CAD"/>
    <w:rsid w:val="00D34F2B"/>
    <w:rsid w:val="00D40BAB"/>
    <w:rsid w:val="00D4124E"/>
    <w:rsid w:val="00D43282"/>
    <w:rsid w:val="00D45D06"/>
    <w:rsid w:val="00D47EB0"/>
    <w:rsid w:val="00D506BF"/>
    <w:rsid w:val="00D56BE1"/>
    <w:rsid w:val="00D61A49"/>
    <w:rsid w:val="00D63EAE"/>
    <w:rsid w:val="00D726E2"/>
    <w:rsid w:val="00D73980"/>
    <w:rsid w:val="00D747BF"/>
    <w:rsid w:val="00D82281"/>
    <w:rsid w:val="00D86467"/>
    <w:rsid w:val="00D8774C"/>
    <w:rsid w:val="00D87AE1"/>
    <w:rsid w:val="00D87D25"/>
    <w:rsid w:val="00D915DB"/>
    <w:rsid w:val="00D91B1E"/>
    <w:rsid w:val="00D928A1"/>
    <w:rsid w:val="00D9578E"/>
    <w:rsid w:val="00DA621F"/>
    <w:rsid w:val="00DB1682"/>
    <w:rsid w:val="00DB4830"/>
    <w:rsid w:val="00DB621C"/>
    <w:rsid w:val="00DC26E3"/>
    <w:rsid w:val="00DC5ABA"/>
    <w:rsid w:val="00DC7294"/>
    <w:rsid w:val="00DD063C"/>
    <w:rsid w:val="00DD5885"/>
    <w:rsid w:val="00DD7F1D"/>
    <w:rsid w:val="00DE19D2"/>
    <w:rsid w:val="00DE3E54"/>
    <w:rsid w:val="00DE4CD6"/>
    <w:rsid w:val="00DF247A"/>
    <w:rsid w:val="00DF24B5"/>
    <w:rsid w:val="00DF4540"/>
    <w:rsid w:val="00DF4CA6"/>
    <w:rsid w:val="00DF51F3"/>
    <w:rsid w:val="00DF6C9D"/>
    <w:rsid w:val="00DF7F55"/>
    <w:rsid w:val="00E00B5C"/>
    <w:rsid w:val="00E046BE"/>
    <w:rsid w:val="00E04EFE"/>
    <w:rsid w:val="00E06D29"/>
    <w:rsid w:val="00E07C2D"/>
    <w:rsid w:val="00E113B2"/>
    <w:rsid w:val="00E12C56"/>
    <w:rsid w:val="00E15BEB"/>
    <w:rsid w:val="00E2060C"/>
    <w:rsid w:val="00E20910"/>
    <w:rsid w:val="00E21073"/>
    <w:rsid w:val="00E22A04"/>
    <w:rsid w:val="00E261B5"/>
    <w:rsid w:val="00E26A74"/>
    <w:rsid w:val="00E27983"/>
    <w:rsid w:val="00E30ADA"/>
    <w:rsid w:val="00E3499B"/>
    <w:rsid w:val="00E355CA"/>
    <w:rsid w:val="00E37329"/>
    <w:rsid w:val="00E41683"/>
    <w:rsid w:val="00E50E91"/>
    <w:rsid w:val="00E51F73"/>
    <w:rsid w:val="00E5510B"/>
    <w:rsid w:val="00E563D9"/>
    <w:rsid w:val="00E606A5"/>
    <w:rsid w:val="00E62A10"/>
    <w:rsid w:val="00E64E06"/>
    <w:rsid w:val="00E75042"/>
    <w:rsid w:val="00E81672"/>
    <w:rsid w:val="00E81A7E"/>
    <w:rsid w:val="00E82701"/>
    <w:rsid w:val="00E828F2"/>
    <w:rsid w:val="00E853ED"/>
    <w:rsid w:val="00E90AA3"/>
    <w:rsid w:val="00E919D6"/>
    <w:rsid w:val="00E932CF"/>
    <w:rsid w:val="00E93C78"/>
    <w:rsid w:val="00E948BB"/>
    <w:rsid w:val="00E949C5"/>
    <w:rsid w:val="00E95682"/>
    <w:rsid w:val="00EA14B6"/>
    <w:rsid w:val="00EA7AA8"/>
    <w:rsid w:val="00EB1369"/>
    <w:rsid w:val="00EB4838"/>
    <w:rsid w:val="00EB59FE"/>
    <w:rsid w:val="00EC46E4"/>
    <w:rsid w:val="00EC6314"/>
    <w:rsid w:val="00EC7C92"/>
    <w:rsid w:val="00ED3DD0"/>
    <w:rsid w:val="00ED72F3"/>
    <w:rsid w:val="00EE27F8"/>
    <w:rsid w:val="00EE3DF1"/>
    <w:rsid w:val="00EE69E5"/>
    <w:rsid w:val="00EE75BF"/>
    <w:rsid w:val="00EF29C0"/>
    <w:rsid w:val="00EF2B70"/>
    <w:rsid w:val="00EF2D24"/>
    <w:rsid w:val="00EF7794"/>
    <w:rsid w:val="00F03DFE"/>
    <w:rsid w:val="00F04D2D"/>
    <w:rsid w:val="00F05735"/>
    <w:rsid w:val="00F138D2"/>
    <w:rsid w:val="00F1490B"/>
    <w:rsid w:val="00F21BBC"/>
    <w:rsid w:val="00F22DA7"/>
    <w:rsid w:val="00F24CE7"/>
    <w:rsid w:val="00F26C42"/>
    <w:rsid w:val="00F27013"/>
    <w:rsid w:val="00F27123"/>
    <w:rsid w:val="00F27B3D"/>
    <w:rsid w:val="00F33298"/>
    <w:rsid w:val="00F3536E"/>
    <w:rsid w:val="00F359C4"/>
    <w:rsid w:val="00F40834"/>
    <w:rsid w:val="00F410A8"/>
    <w:rsid w:val="00F415C6"/>
    <w:rsid w:val="00F41932"/>
    <w:rsid w:val="00F43C06"/>
    <w:rsid w:val="00F45F36"/>
    <w:rsid w:val="00F578DB"/>
    <w:rsid w:val="00F57F64"/>
    <w:rsid w:val="00F66B2F"/>
    <w:rsid w:val="00F70942"/>
    <w:rsid w:val="00F74441"/>
    <w:rsid w:val="00F7545A"/>
    <w:rsid w:val="00F801BB"/>
    <w:rsid w:val="00F830F5"/>
    <w:rsid w:val="00F848DA"/>
    <w:rsid w:val="00F87D97"/>
    <w:rsid w:val="00F9056E"/>
    <w:rsid w:val="00F917F5"/>
    <w:rsid w:val="00F9249C"/>
    <w:rsid w:val="00F92EC5"/>
    <w:rsid w:val="00F9602B"/>
    <w:rsid w:val="00FA1038"/>
    <w:rsid w:val="00FA6039"/>
    <w:rsid w:val="00FA6880"/>
    <w:rsid w:val="00FA6ACD"/>
    <w:rsid w:val="00FA7F67"/>
    <w:rsid w:val="00FC04C9"/>
    <w:rsid w:val="00FC48A1"/>
    <w:rsid w:val="00FC4AD5"/>
    <w:rsid w:val="00FC78EB"/>
    <w:rsid w:val="00FD0CAB"/>
    <w:rsid w:val="00FD1C1E"/>
    <w:rsid w:val="00FD3802"/>
    <w:rsid w:val="00FD7A28"/>
    <w:rsid w:val="00FE1870"/>
    <w:rsid w:val="00FE2DCB"/>
    <w:rsid w:val="00FE3E45"/>
    <w:rsid w:val="00FE42E9"/>
    <w:rsid w:val="00FE42F9"/>
    <w:rsid w:val="00FE5068"/>
    <w:rsid w:val="00FF1558"/>
    <w:rsid w:val="00FF4AD7"/>
    <w:rsid w:val="00FF4B03"/>
    <w:rsid w:val="00FF73FD"/>
    <w:rsid w:val="0D026967"/>
    <w:rsid w:val="2C377AC1"/>
    <w:rsid w:val="395C2FDB"/>
    <w:rsid w:val="3A712D23"/>
    <w:rsid w:val="4BB40D02"/>
    <w:rsid w:val="59F43803"/>
    <w:rsid w:val="7B545E7B"/>
    <w:rsid w:val="7F2D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FB21"/>
  <w15:docId w15:val="{9ECB49F8-2717-4CD5-BFD7-0CBA65F51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0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qFormat/>
    <w:pPr>
      <w:spacing w:after="120"/>
      <w:ind w:left="283"/>
    </w:p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ews-date">
    <w:name w:val="news-date"/>
    <w:basedOn w:val="a0"/>
    <w:qFormat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has-text-align-left">
    <w:name w:val="has-text-align-left"/>
    <w:basedOn w:val="a"/>
    <w:qFormat/>
    <w:pPr>
      <w:spacing w:before="100" w:beforeAutospacing="1" w:after="100" w:afterAutospacing="1"/>
    </w:pPr>
  </w:style>
  <w:style w:type="character" w:customStyle="1" w:styleId="aa">
    <w:name w:val="Текст сноски Знак"/>
    <w:basedOn w:val="a0"/>
    <w:link w:val="a9"/>
    <w:uiPriority w:val="99"/>
    <w:qFormat/>
    <w:rPr>
      <w:sz w:val="20"/>
      <w:szCs w:val="20"/>
      <w:lang w:val="en-US"/>
    </w:rPr>
  </w:style>
  <w:style w:type="character" w:customStyle="1" w:styleId="word-wrapper">
    <w:name w:val="word-wrapper"/>
    <w:basedOn w:val="a0"/>
    <w:qFormat/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22A9F-4F81-4D6D-B819-9A890AB7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Рымша Вера Николаевна</cp:lastModifiedBy>
  <cp:revision>2</cp:revision>
  <cp:lastPrinted>2026-08-10T08:03:00Z</cp:lastPrinted>
  <dcterms:created xsi:type="dcterms:W3CDTF">2026-08-12T06:43:00Z</dcterms:created>
  <dcterms:modified xsi:type="dcterms:W3CDTF">2026-08-12T06:43:00Z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1049-12.1.0.27458</vt:lpwstr>
  </property>
  <property fmtid="{D5CDD505-2E9C-101B-9397-08002B2CF9AE}" pid="4" name="ICV">
    <vt:lpwstr>C99946B328A94CE8A71E9AEC7F5BBBFD_13</vt:lpwstr>
  </property>
</Properties>
</file>