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F" w:rsidRDefault="00B161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87.2pt;margin-top:554pt;width:50pt;height:12pt;z-index:2517145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0;margin-top:0;width:386.85pt;height:561.15pt;z-index:25168588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>
              <w:txbxContent/>
            </v:textbox>
          </v:shape>
        </w:pict>
      </w:r>
      <w:r>
        <w:rPr>
          <w:noProof/>
        </w:rPr>
        <w:pict>
          <v:shape id="_x0000_s1026" type="#_x0000_t202" style="position:absolute;margin-left:420.85pt;margin-top:0;width:386.85pt;height:561.15pt;z-index:251658240;mso-wrap-style:tight" stroked="f">
            <v:textbox style="mso-next-textbox:#_x0000_s1027" inset="0,0,0,0">
              <w:txbxContent>
                <w:p w:rsidR="00B346AF" w:rsidRPr="009051FF" w:rsidRDefault="00B346AF" w:rsidP="00B346AF">
                  <w:pPr>
                    <w:jc w:val="center"/>
                    <w:rPr>
                      <w:b/>
                      <w:color w:val="7030A0"/>
                    </w:rPr>
                  </w:pPr>
                  <w:r w:rsidRPr="009051FF">
                    <w:rPr>
                      <w:b/>
                      <w:color w:val="7030A0"/>
                    </w:rPr>
                    <w:t>АДМИНИСТРАЦИЯ ЛЕНИНСКОГО РАЙОНА Г.ГРОДНО</w:t>
                  </w:r>
                </w:p>
                <w:p w:rsidR="00B346AF" w:rsidRPr="009051FF" w:rsidRDefault="00B346AF" w:rsidP="00B346AF">
                  <w:pPr>
                    <w:jc w:val="center"/>
                    <w:rPr>
                      <w:b/>
                      <w:color w:val="7030A0"/>
                    </w:rPr>
                  </w:pPr>
                  <w:r w:rsidRPr="009051FF">
                    <w:rPr>
                      <w:b/>
                      <w:color w:val="7030A0"/>
                    </w:rPr>
                    <w:t>ОТДЕЛ ИДЕОЛОГИЧЕСКОЙ РАБОТЫ, КУЛЬТУРЫ И ПО ДЕЛАМ МОЛОДЕЖИ</w:t>
                  </w:r>
                </w:p>
                <w:p w:rsidR="00B346AF" w:rsidRPr="009051FF" w:rsidRDefault="00B346AF" w:rsidP="00B346AF">
                  <w:pPr>
                    <w:rPr>
                      <w:b/>
                      <w:color w:val="800080"/>
                    </w:rPr>
                  </w:pPr>
                </w:p>
                <w:p w:rsidR="00B346AF" w:rsidRPr="009051FF" w:rsidRDefault="00B346AF" w:rsidP="00B346AF">
                  <w:pPr>
                    <w:jc w:val="center"/>
                    <w:rPr>
                      <w:b/>
                      <w:color w:val="FF0000"/>
                    </w:rPr>
                  </w:pPr>
                  <w:r w:rsidRPr="009051FF">
                    <w:rPr>
                      <w:b/>
                      <w:color w:val="FF0000"/>
                    </w:rPr>
                    <w:t>ИНФОРМАЦИОННЫЙ ВЕСТНИК  № 10</w:t>
                  </w:r>
                </w:p>
                <w:p w:rsidR="00B346AF" w:rsidRPr="009051FF" w:rsidRDefault="00B346AF" w:rsidP="00B346AF">
                  <w:pPr>
                    <w:widowControl w:val="0"/>
                    <w:spacing w:before="240" w:after="60"/>
                    <w:ind w:left="-240"/>
                    <w:jc w:val="center"/>
                    <w:outlineLvl w:val="0"/>
                    <w:rPr>
                      <w:rFonts w:eastAsiaTheme="majorEastAsia"/>
                      <w:color w:val="1F497D" w:themeColor="text2"/>
                      <w:kern w:val="28"/>
                    </w:rPr>
                  </w:pPr>
                  <w:r w:rsidRPr="009051FF">
                    <w:rPr>
                      <w:rFonts w:eastAsiaTheme="majorEastAsia"/>
                      <w:b/>
                      <w:bCs/>
                      <w:color w:val="1F497D" w:themeColor="text2"/>
                      <w:kern w:val="28"/>
                    </w:rPr>
                    <w:t>(В ПОМОЩЬ ЗАМЕСТИТЕЛЮ РУКОВОДИТЕЛЯ ПО ИДЕОЛОГИЧЕСКОЙ РАБОТЕ)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6080"/>
                    </w:tabs>
                    <w:spacing w:before="240" w:after="60"/>
                    <w:ind w:left="-240"/>
                    <w:jc w:val="center"/>
                    <w:outlineLvl w:val="0"/>
                    <w:rPr>
                      <w:bCs/>
                      <w:color w:val="000099"/>
                      <w:kern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38475" cy="1716082"/>
                        <wp:effectExtent l="19050" t="0" r="9525" b="0"/>
                        <wp:docPr id="4" name="Рисунок 1" descr="Картинки по запросу охрана материнства и детства белару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охрана материнства и детства белару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1716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051FF">
                    <w:rPr>
                      <w:b/>
                      <w:color w:val="7030A0"/>
                      <w:sz w:val="24"/>
                      <w:szCs w:val="24"/>
                    </w:rPr>
                    <w:t xml:space="preserve">ОХРАНА МАТЕРИНСТВА И ДЕТСТВА В БЕЛАРУСИ – ВАЖНЕЙШИЙ ПРИОРИТЕТ 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051FF">
                    <w:rPr>
                      <w:b/>
                      <w:color w:val="7030A0"/>
                      <w:sz w:val="24"/>
                      <w:szCs w:val="24"/>
                    </w:rPr>
                    <w:t>ГОСУДАРСТВЕННОЙ СОЦИАЛЬНОЙ ПОЛИТИКИ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05150" cy="1667195"/>
                        <wp:effectExtent l="19050" t="0" r="0" b="0"/>
                        <wp:docPr id="5" name="Рисунок 2" descr="Картинки по запросу предупреждение пожаров белару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артинки по запросу предупреждение пожаров белару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494" cy="1668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6AF" w:rsidRPr="009051FF" w:rsidRDefault="00B346AF" w:rsidP="00B346AF">
                  <w:pPr>
                    <w:ind w:firstLine="709"/>
                    <w:jc w:val="center"/>
                    <w:rPr>
                      <w:color w:val="C00000"/>
                    </w:rPr>
                  </w:pPr>
                </w:p>
                <w:p w:rsidR="00B346AF" w:rsidRPr="009051FF" w:rsidRDefault="00B346AF" w:rsidP="00B346AF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9051FF">
                    <w:rPr>
                      <w:b/>
                      <w:bCs/>
                      <w:color w:val="7030A0"/>
                    </w:rPr>
                    <w:t xml:space="preserve">ПРЕДУПРЕЖДЕНИЕ ПОЖАРОВ И ГИБЕЛИ ЛЮДЕЙ ОТ НИХ В ПОЖАРООПАСНЫЙ </w:t>
                  </w:r>
                  <w:proofErr w:type="gramStart"/>
                  <w:r w:rsidRPr="009051FF">
                    <w:rPr>
                      <w:b/>
                      <w:bCs/>
                      <w:color w:val="7030A0"/>
                    </w:rPr>
                    <w:t>ОСЕННЕ - ЗИМНИЙ</w:t>
                  </w:r>
                  <w:proofErr w:type="gramEnd"/>
                  <w:r w:rsidRPr="009051FF">
                    <w:rPr>
                      <w:b/>
                      <w:bCs/>
                      <w:color w:val="7030A0"/>
                    </w:rPr>
                    <w:t xml:space="preserve"> ПЕРИОД</w:t>
                  </w:r>
                </w:p>
                <w:p w:rsidR="00B346AF" w:rsidRPr="009051FF" w:rsidRDefault="00B346AF" w:rsidP="00B346AF">
                  <w:pPr>
                    <w:widowControl w:val="0"/>
                    <w:jc w:val="center"/>
                    <w:rPr>
                      <w:b/>
                      <w:color w:val="0070C0"/>
                    </w:rPr>
                  </w:pPr>
                </w:p>
                <w:p w:rsidR="00B346AF" w:rsidRPr="009051FF" w:rsidRDefault="00B346AF" w:rsidP="00B346AF">
                  <w:pPr>
                    <w:spacing w:after="120"/>
                    <w:rPr>
                      <w:b/>
                      <w:color w:val="000099"/>
                      <w:lang w:val="be-BY"/>
                    </w:rPr>
                  </w:pPr>
                </w:p>
                <w:p w:rsidR="00B346AF" w:rsidRPr="009051FF" w:rsidRDefault="00B346AF" w:rsidP="00B346AF">
                  <w:pPr>
                    <w:spacing w:after="120"/>
                    <w:ind w:left="283" w:firstLine="1"/>
                    <w:jc w:val="center"/>
                    <w:rPr>
                      <w:b/>
                      <w:color w:val="1F497D" w:themeColor="text2"/>
                      <w:lang w:val="be-BY"/>
                    </w:rPr>
                  </w:pPr>
                  <w:r w:rsidRPr="009051FF">
                    <w:rPr>
                      <w:b/>
                      <w:color w:val="1F497D" w:themeColor="text2"/>
                      <w:lang w:val="be-BY"/>
                    </w:rPr>
                    <w:t>ОКТЯБРЬ 2017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9051FF">
                    <w:rPr>
                      <w:b/>
                      <w:sz w:val="24"/>
                      <w:szCs w:val="24"/>
                    </w:rPr>
                    <w:br w:type="page"/>
                    <w:t xml:space="preserve">ОХРАНА МАТЕРИНСТВА И ДЕТСТВА В БЕЛАРУСИ – ВАЖНЕЙШИЙ ПРИОРИТЕТ </w:t>
                  </w:r>
                </w:p>
                <w:p w:rsidR="00B346AF" w:rsidRPr="009051FF" w:rsidRDefault="00B346AF" w:rsidP="00B346AF">
                  <w:pPr>
                    <w:pStyle w:val="11"/>
                    <w:ind w:left="0"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51FF">
                    <w:rPr>
                      <w:b/>
                      <w:sz w:val="24"/>
                      <w:szCs w:val="24"/>
                    </w:rPr>
                    <w:t>ГОСУДАРСТВЕННОЙ СОЦИАЛЬНОЙ ПОЛИТИКИ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Материал подготовлен Информационно-аналитическим центром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при Администрации Президента Республики Беларусь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основе сведений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Министерства здравоохранения,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Министерства образования, 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jc w:val="center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Министерства труда и социальной защиты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Тезис «Крепкая семья – сильное государство» традиционно является одной из стратегических основ, консолидирующих белорусское общество.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Как подчеркнул </w:t>
                  </w:r>
                  <w:r w:rsidRPr="009051FF">
                    <w:rPr>
                      <w:b/>
                    </w:rPr>
                    <w:t>Президент Республики Беларусь А.Г.Лукашенко</w:t>
                  </w:r>
                  <w:r w:rsidRPr="009051FF">
                    <w:t xml:space="preserve"> в своем докладе на пятом Всебелорусском народном собрании, «</w:t>
                  </w:r>
                  <w:r w:rsidRPr="009051FF">
                    <w:rPr>
                      <w:b/>
                    </w:rPr>
                    <w:t>в системе ценностей белорусов семья занимает лидирующую позицию</w:t>
                  </w:r>
                  <w:r w:rsidRPr="009051FF">
            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t xml:space="preserve"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Cs w:val="0"/>
                    </w:rPr>
                  </w:pPr>
                  <w:r w:rsidRPr="009051FF">
                    <w:rPr>
                      <w:rStyle w:val="a6"/>
                      <w:bCs w:val="0"/>
                    </w:rPr>
                    <w:t xml:space="preserve"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Деятельность государства в этой сфере осуществляется по следующим основным направлениям: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совершенствование нормативной правовой базы по вопросам охраны материнства и детства;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охрана репродуктивного здоровья населения, создание условий для рождения здоровых детей;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сохранение здоровья матерей и детей;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развитие сети учреждений здравоохранения;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>повышение эффективности системы социальной защиты матери и ребенка, молодых семей.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bookmarkStart w:id="0" w:name="_GoBack"/>
                  <w:bookmarkEnd w:id="0"/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r w:rsidRPr="009051FF">
                    <w:rPr>
                      <w:rStyle w:val="a6"/>
                      <w:bCs w:val="0"/>
                      <w:u w:val="single"/>
                    </w:rPr>
                    <w:t>Правовые аспекты охраны материнства и детства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  <w:rPr>
                      <w:b/>
                      <w:spacing w:val="-1"/>
                    </w:rPr>
                  </w:pPr>
                  <w:r w:rsidRPr="009051FF">
                    <w:rPr>
                      <w:b/>
                    </w:rPr>
                    <w:t xml:space="preserve">В Беларуси законодательно гарантировано право </w:t>
                  </w:r>
                  <w:proofErr w:type="gramStart"/>
                  <w:r w:rsidRPr="009051FF">
                    <w:rPr>
                      <w:b/>
                    </w:rPr>
                    <w:t>на</w:t>
                  </w:r>
                  <w:proofErr w:type="gramEnd"/>
                  <w:r w:rsidRPr="009051FF">
                    <w:rPr>
                      <w:b/>
                    </w:rPr>
                    <w:t>:</w:t>
                  </w:r>
                  <w:r w:rsidRPr="009051FF">
                    <w:rPr>
                      <w:b/>
                      <w:spacing w:val="-1"/>
                    </w:rPr>
                    <w:t xml:space="preserve"> </w:t>
                  </w:r>
                </w:p>
                <w:p w:rsidR="00B346AF" w:rsidRPr="009051FF" w:rsidRDefault="00B346AF" w:rsidP="00B346AF">
                  <w:pPr>
                    <w:pStyle w:val="2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оказание бесплатной медицинской помощи </w:t>
                  </w:r>
                  <w:r w:rsidRPr="009051FF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в государственных учреждениях здравоохранения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основании</w:t>
                  </w:r>
                  <w:r w:rsidRPr="009051FF">
                    <w:rPr>
                      <w:rFonts w:ascii="Times New Roman" w:hAnsi="Times New Roman"/>
                      <w:b/>
                      <w:spacing w:val="-1"/>
                      <w:sz w:val="24"/>
                      <w:szCs w:val="24"/>
                    </w:rPr>
                    <w:t xml:space="preserve"> государственных минимальных социальных стандартов.</w:t>
                  </w:r>
                  <w:r w:rsidRPr="009051FF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B346AF" w:rsidRPr="009051FF" w:rsidRDefault="00B346AF" w:rsidP="00B346AF">
                  <w:pPr>
                    <w:pStyle w:val="21"/>
                    <w:widowControl w:val="0"/>
                    <w:spacing w:before="120" w:after="0" w:line="280" w:lineRule="exact"/>
                    <w:ind w:left="0"/>
                    <w:jc w:val="both"/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</w:pPr>
                  <w:proofErr w:type="spellStart"/>
                  <w:r w:rsidRPr="009051FF"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  <w:t>Справочно</w:t>
                  </w:r>
                  <w:proofErr w:type="spellEnd"/>
                  <w:r w:rsidRPr="009051FF"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  <w:szCs w:val="24"/>
                    </w:rPr>
                    <w:t>:</w:t>
                  </w:r>
                </w:p>
                <w:p w:rsidR="00B346AF" w:rsidRPr="009051FF" w:rsidRDefault="00B346AF" w:rsidP="00B346AF">
                  <w:pPr>
                    <w:pStyle w:val="21"/>
                    <w:widowControl w:val="0"/>
                    <w:spacing w:after="0" w:line="280" w:lineRule="exact"/>
                    <w:ind w:left="720"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i/>
                      <w:spacing w:val="-1"/>
                      <w:sz w:val="24"/>
                      <w:szCs w:val="24"/>
                    </w:rPr>
                    <w:t>К примеру, беременным женщинам и детям предоставляется бесплатная медицинская помощь в амбулаторных и стационарных условиях.</w:t>
                  </w: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            </w:r>
                  <w:r w:rsidRPr="009051FF">
                    <w:rPr>
                      <w:rFonts w:ascii="Times New Roman" w:hAnsi="Times New Roman"/>
                      <w:i/>
                      <w:spacing w:val="-4"/>
                      <w:sz w:val="24"/>
                      <w:szCs w:val="24"/>
                    </w:rPr>
                    <w:t xml:space="preserve">возможность находиться с ним в этой организации здравоохранения;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/>
                    <w:ind w:firstLine="709"/>
                    <w:jc w:val="both"/>
                  </w:pPr>
                  <w:r w:rsidRPr="009051FF">
                    <w:rPr>
                      <w:b/>
                    </w:rPr>
                    <w:t>бесплатное обеспечение лекарственными средствами</w:t>
                  </w:r>
                  <w:r w:rsidRPr="009051FF">
            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бесплатное обеспечение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 xml:space="preserve">техническими средствами социальной реабилитации </w:t>
                  </w:r>
                  <w:r w:rsidRPr="009051FF">
                    <w:t>детей-инвалидов до 18 лет;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outlineLvl w:val="2"/>
                  </w:pPr>
                  <w:r w:rsidRPr="009051FF">
                    <w:rPr>
                      <w:b/>
                    </w:rPr>
                    <w:t>денежные выплаты</w:t>
                  </w:r>
                  <w:r w:rsidRPr="009051FF">
                    <w:t xml:space="preserve"> за постановку на учет до 12 недель беременности, по беременности и родам, за рождение ребенка; </w:t>
                  </w:r>
                </w:p>
                <w:p w:rsidR="00B346AF" w:rsidRPr="009051FF" w:rsidRDefault="00B346AF" w:rsidP="00B346AF">
                  <w:pPr>
                    <w:pStyle w:val="ConsPlusTitle"/>
                    <w:ind w:firstLine="709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санаторно-курортное лечение или оздоровление</w:t>
                  </w:r>
                  <w:r w:rsidRPr="009051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детей </w:t>
                  </w:r>
                  <w:r w:rsidRPr="009051FF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 использованием средств государственного социального страхования и республиканского бюджета</w:t>
                  </w:r>
                  <w:r w:rsidRPr="009051F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 бесплатное санаторно-курортное лечение или оздоровление детей, проживающих на территории радиоактивного загрязнения.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proofErr w:type="gramStart"/>
                  <w:r w:rsidRPr="009051FF">
                    <w:t xml:space="preserve">Развитие системы поддержки семей с детьми предусмотрено </w:t>
                  </w:r>
                  <w:r w:rsidRPr="009051FF">
                    <w:rPr>
                      <w:b/>
                    </w:rPr>
                    <w:t>Программой социально-экономического развития Республики Беларусь на 2016–2020 годы</w:t>
                  </w:r>
                  <w:r w:rsidRPr="009051FF">
                    <w:t xml:space="preserve">, ее практическое воплощение ведется и в рамках </w:t>
                  </w:r>
                  <w:r w:rsidRPr="009051FF">
                    <w:rPr>
                      <w:b/>
                    </w:rPr>
                    <w:t>Государственной программы «Здоровье народа и демографическая безопасность Республики Беларусь» на 2016–</w:t>
                  </w:r>
                  <w:r w:rsidRPr="009051FF">
                    <w:rPr>
                      <w:b/>
                    </w:rPr>
                    <w:br/>
                    <w:t>2020 годы</w:t>
                  </w:r>
                  <w:r w:rsidRPr="009051FF">
                    <w:t xml:space="preserve">, иных государственных программ и национальных планов </w:t>
                  </w:r>
                  <w:r w:rsidRPr="009051FF">
                    <w:rPr>
                      <w:i/>
                    </w:rPr>
                    <w:t>(Национального плана действий по улучшению положения детей и охране их прав на 2017</w:t>
                  </w:r>
                  <w:r w:rsidRPr="009051FF">
                    <w:rPr>
                      <w:i/>
                    </w:rPr>
                    <w:sym w:font="Symbol" w:char="F02D"/>
                  </w:r>
                  <w:r w:rsidRPr="009051FF">
                    <w:rPr>
                      <w:i/>
                    </w:rPr>
                    <w:t>2021 годы, Национального плана действий по</w:t>
                  </w:r>
                  <w:proofErr w:type="gramEnd"/>
                  <w:r w:rsidRPr="009051FF">
                    <w:rPr>
                      <w:i/>
                    </w:rPr>
                    <w:t xml:space="preserve"> обеспечению </w:t>
                  </w:r>
                  <w:proofErr w:type="spellStart"/>
                  <w:r w:rsidRPr="009051FF">
                    <w:rPr>
                      <w:i/>
                    </w:rPr>
                    <w:t>гендерного</w:t>
                  </w:r>
                  <w:proofErr w:type="spellEnd"/>
                  <w:r w:rsidRPr="009051FF">
                    <w:rPr>
                      <w:i/>
                    </w:rPr>
                    <w:t xml:space="preserve"> равенства в Республике Беларусь на 2017</w:t>
                  </w:r>
                  <w:r w:rsidRPr="009051FF">
                    <w:rPr>
                      <w:i/>
                    </w:rPr>
                    <w:sym w:font="Symbol" w:char="F02D"/>
                  </w:r>
                  <w:r w:rsidRPr="009051FF">
                    <w:rPr>
                      <w:i/>
                    </w:rPr>
                    <w:t>2020 годы и др.)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center"/>
                    <w:rPr>
                      <w:rStyle w:val="a6"/>
                      <w:bCs w:val="0"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r w:rsidRPr="009051FF">
                    <w:rPr>
                      <w:rStyle w:val="a6"/>
                      <w:bCs w:val="0"/>
                      <w:u w:val="single"/>
                    </w:rPr>
                    <w:t>Охрана здоровья матерей и детей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Беларуси сохранены основополагающие принципы организации здравоохранения, в том числе: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государственный характер политики здоровья;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профилактическая направленность;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территориальный принцип медицинского обеспечения, </w:t>
                  </w:r>
                  <w:proofErr w:type="spellStart"/>
                  <w:r w:rsidRPr="009051FF">
                    <w:t>этапность</w:t>
                  </w:r>
                  <w:proofErr w:type="spellEnd"/>
                  <w:r w:rsidRPr="009051FF">
                    <w:t xml:space="preserve"> в оказании медицинской помощи;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государственная система подготовки медицинских кадров;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государственное регулирование и контроль соблюдения санитарных норм и правил.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Cs w:val="0"/>
                    </w:rPr>
            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            </w:r>
                  <w:r w:rsidRPr="009051FF">
                    <w:rPr>
                      <w:rStyle w:val="a6"/>
                      <w:b w:val="0"/>
                      <w:bCs w:val="0"/>
                    </w:rPr>
                    <w:t xml:space="preserve"> имеют особую общественную значимость и </w:t>
                  </w:r>
                  <w:r w:rsidRPr="009051FF">
                    <w:rPr>
                      <w:rStyle w:val="a6"/>
                      <w:bCs w:val="0"/>
                    </w:rPr>
                    <w:t xml:space="preserve">выступают в качестве </w:t>
                  </w:r>
                  <w:proofErr w:type="gramStart"/>
                  <w:r w:rsidRPr="009051FF">
                    <w:rPr>
                      <w:rStyle w:val="a6"/>
                      <w:bCs w:val="0"/>
                    </w:rPr>
                    <w:t>критериев эффективности деятельности системы здравоохранения страны</w:t>
                  </w:r>
                  <w:proofErr w:type="gramEnd"/>
                  <w:r w:rsidRPr="009051FF">
                    <w:rPr>
                      <w:rStyle w:val="a6"/>
                      <w:b w:val="0"/>
                      <w:bCs w:val="0"/>
                    </w:rPr>
                    <w:t xml:space="preserve">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</w:pPr>
                  <w:r w:rsidRPr="009051FF">
                    <w:rPr>
                      <w:rStyle w:val="a6"/>
                      <w:b w:val="0"/>
                      <w:bCs w:val="0"/>
                      <w:spacing w:val="-12"/>
                    </w:rPr>
                    <w:t xml:space="preserve">Решение задач сохранения здоровья матерей и детей </w:t>
                  </w:r>
                  <w:r w:rsidRPr="009051FF">
                    <w:rPr>
                      <w:spacing w:val="-12"/>
                    </w:rPr>
                    <w:t>осуществляется</w:t>
                  </w:r>
                  <w:r w:rsidRPr="009051FF">
                    <w:t xml:space="preserve"> по нескольким приоритетным направлениям,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среди которых: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подготовка женщин к материнству;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мероприятия по охране здоровья плода и новорожденного;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подготовка молодежи и молодых семей по вопросам брака;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мероприятия по охране здоровья детей в дошкольных учреждениях и в школьный период.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 xml:space="preserve">В нашей стране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b/>
                      <w:i/>
                    </w:rPr>
                    <w:t>Сеть организаций здравоохранения, оказывающих медицинскую помощь детям</w:t>
                  </w:r>
                  <w:r w:rsidRPr="009051FF">
                    <w:rPr>
                      <w:i/>
                    </w:rPr>
                    <w:t>, включает: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детские поликлиники и организации здравоохранения, имеющие в своем составе детские отделения (кабинеты), – 408;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койки для детей в больничных организациях – 7887 (42,6 на 10 000 детей в возрасте до 17 лет);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rPr>
                      <w:bCs/>
                      <w:i/>
                    </w:rPr>
                  </w:pPr>
                  <w:r w:rsidRPr="009051FF">
                    <w:rPr>
                      <w:bCs/>
                      <w:i/>
                    </w:rPr>
                    <w:t xml:space="preserve">дома ребенка – 8 (815 коек), в которых воспитываются </w:t>
                  </w:r>
                  <w:r w:rsidRPr="009051FF">
                    <w:rPr>
                      <w:bCs/>
                      <w:i/>
                    </w:rPr>
                    <w:br/>
                    <w:t xml:space="preserve">578 детей, из них 117 детей-инвалидов. </w:t>
                  </w:r>
                </w:p>
                <w:p w:rsidR="00B346AF" w:rsidRPr="009051FF" w:rsidRDefault="00B346AF" w:rsidP="00B346AF">
                  <w:pPr>
                    <w:spacing w:before="120" w:after="120" w:line="300" w:lineRule="exact"/>
                    <w:ind w:left="709" w:firstLine="709"/>
                    <w:jc w:val="both"/>
                    <w:rPr>
                      <w:i/>
                    </w:rPr>
                  </w:pPr>
                  <w:r w:rsidRPr="009051FF">
                    <w:rPr>
                      <w:b/>
                      <w:i/>
                      <w:spacing w:val="-4"/>
                    </w:rPr>
                    <w:t xml:space="preserve">Вниманию </w:t>
                  </w:r>
                  <w:proofErr w:type="gramStart"/>
                  <w:r w:rsidRPr="009051FF">
                    <w:rPr>
                      <w:b/>
                      <w:i/>
                      <w:spacing w:val="-4"/>
                    </w:rPr>
                    <w:t>выступающих</w:t>
                  </w:r>
                  <w:proofErr w:type="gramEnd"/>
                  <w:r w:rsidRPr="009051FF">
                    <w:rPr>
                      <w:b/>
                      <w:i/>
                      <w:spacing w:val="-4"/>
                    </w:rPr>
                    <w:t xml:space="preserve">: </w:t>
                  </w:r>
                  <w:r w:rsidRPr="009051FF">
                    <w:rPr>
                      <w:i/>
                      <w:spacing w:val="-4"/>
                    </w:rPr>
                    <w:t>здесь и далее ц</w:t>
                  </w:r>
                  <w:r w:rsidRPr="009051FF">
                    <w:rPr>
                      <w:i/>
                    </w:rPr>
                    <w:t xml:space="preserve">елесообразно приводить соответствующие сведения применительно к конкретному региону (городу).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Отлажена </w:t>
                  </w:r>
                  <w:r w:rsidRPr="009051FF">
                    <w:rPr>
                      <w:b/>
                      <w:bCs/>
                    </w:rPr>
                    <w:t>система диспансеризации населения</w:t>
                  </w:r>
                  <w:r w:rsidRPr="009051FF">
                    <w:rPr>
                      <w:bCs/>
                    </w:rPr>
                    <w:t>, в том числе детей и беременных женщин. В ее рамках ежегодно проводятся медицинские профилактические осмотры детей.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По результатам профилактических осмотров детей в возрасте до 17 лет: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1-ю и 2-ю группы здоровья имеют 86,5% детей (абсолютно здоровые дети и дети, имеющие функциональные отклонения в состоянии здоровья);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3-ю группу – около 12% (дети с хроническими заболеваниями, но без нарушения самочувствия);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rPr>
                      <w:bCs/>
                      <w:i/>
                    </w:rPr>
                  </w:pPr>
                  <w:r w:rsidRPr="009051FF">
                    <w:rPr>
                      <w:bCs/>
                      <w:i/>
                    </w:rPr>
                    <w:t xml:space="preserve">4-ю группу – порядка 1,5% (дети с </w:t>
                  </w:r>
                  <w:proofErr w:type="spellStart"/>
                  <w:r w:rsidRPr="009051FF">
                    <w:rPr>
                      <w:bCs/>
                      <w:i/>
                    </w:rPr>
                    <w:t>инвалидизирующими</w:t>
                  </w:r>
                  <w:proofErr w:type="spellEnd"/>
                  <w:r w:rsidRPr="009051FF">
                    <w:rPr>
                      <w:bCs/>
                      <w:i/>
                    </w:rPr>
                    <w:t xml:space="preserve"> заболеваниями).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>Для оказания медицинской помощи беременным женщинам и новорожденным</w:t>
                  </w:r>
                  <w:r w:rsidRPr="009051FF">
                    <w:rPr>
                      <w:b/>
                    </w:rPr>
                    <w:t xml:space="preserve"> в </w:t>
                  </w:r>
                  <w:r w:rsidRPr="009051FF">
                    <w:rPr>
                      <w:b/>
                      <w:bCs/>
                    </w:rPr>
                    <w:t xml:space="preserve">республике создана </w:t>
                  </w:r>
                  <w:proofErr w:type="spellStart"/>
                  <w:r w:rsidRPr="009051FF">
                    <w:rPr>
                      <w:b/>
                      <w:bCs/>
                    </w:rPr>
                    <w:t>разноуровневая</w:t>
                  </w:r>
                  <w:proofErr w:type="spellEnd"/>
                  <w:r w:rsidRPr="009051FF">
                    <w:rPr>
                      <w:b/>
                      <w:bCs/>
                    </w:rPr>
                    <w:t xml:space="preserve"> система оказания перинатальной помощи</w:t>
                  </w:r>
                  <w:r w:rsidRPr="009051FF">
                    <w:rPr>
                      <w:bCs/>
                    </w:rPr>
                    <w:t xml:space="preserve"> </w:t>
                  </w:r>
                  <w:r w:rsidRPr="009051FF">
                    <w:rPr>
                      <w:bCs/>
                      <w:i/>
                    </w:rPr>
                    <w:t xml:space="preserve">(ред. – перинатальный период – период с 22-й полной недели (154-го дня) внутриутробной жизни плода по 7-й день включительно (168 часов) </w:t>
                  </w:r>
                  <w:proofErr w:type="spellStart"/>
                  <w:r w:rsidRPr="009051FF">
                    <w:rPr>
                      <w:bCs/>
                      <w:i/>
                    </w:rPr>
                    <w:t>внеутробной</w:t>
                  </w:r>
                  <w:proofErr w:type="spellEnd"/>
                  <w:r w:rsidRPr="009051FF">
                    <w:rPr>
                      <w:bCs/>
                      <w:i/>
                    </w:rPr>
                    <w:t xml:space="preserve"> жизни)</w:t>
                  </w:r>
                  <w:r w:rsidRPr="009051FF">
                    <w:rPr>
                      <w:bCs/>
                    </w:rPr>
                    <w:t>, объединяющая сеть родовспомогательных учреждений и детских больниц.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К началу 2017 года в Республике Беларусь функционировали </w:t>
                  </w:r>
                  <w:r w:rsidRPr="009051FF">
                    <w:rPr>
                      <w:i/>
                    </w:rPr>
                    <w:br/>
                  </w:r>
                  <w:r w:rsidRPr="009051FF">
                    <w:rPr>
                      <w:b/>
                      <w:i/>
                    </w:rPr>
                    <w:t xml:space="preserve">107 родовспомогательных учреждений, </w:t>
                  </w:r>
                  <w:r w:rsidRPr="009051FF">
                    <w:rPr>
                      <w:i/>
                    </w:rPr>
                    <w:t xml:space="preserve">в том числе: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один перинатальный центр IV технологического уровня </w:t>
                  </w:r>
                  <w:r w:rsidRPr="009051FF">
                    <w:rPr>
                      <w:i/>
                    </w:rPr>
                    <w:br/>
                    <w:t>(РНПЦ «Мать и дитя»);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14 перинатальных центров III уровня;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28 перинатальных центров II уровня;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64 организации здравоохранения, относящиеся к </w:t>
                  </w:r>
                  <w:r w:rsidRPr="009051FF">
                    <w:rPr>
                      <w:i/>
                      <w:lang w:val="en-US"/>
                    </w:rPr>
                    <w:t>I</w:t>
                  </w:r>
                  <w:r w:rsidRPr="009051FF">
                    <w:rPr>
                      <w:i/>
                    </w:rPr>
                    <w:t xml:space="preserve"> уровню.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 (далее – ВОЗ). Сразу после рождения вместе с матерью находятся около 90% новорожденных детей.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последние годы 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отмечается тенденция к увеличению числа родов, протекающих без осложнений</w:t>
                  </w: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b/>
                      <w:i/>
                    </w:rPr>
                  </w:pPr>
                  <w:r w:rsidRPr="009051FF">
                    <w:rPr>
                      <w:i/>
                    </w:rPr>
                    <w:t xml:space="preserve">По последнему опубликованному ежегодному докладу Фонда ООН в области народонаселения (ЮНФПА) в 2016 году </w:t>
                  </w:r>
                  <w:r w:rsidRPr="009051FF">
                    <w:rPr>
                      <w:b/>
                      <w:i/>
                    </w:rPr>
                    <w:t xml:space="preserve">уровень материнской смертности в Беларуси в 2015 году являлся самым низким среди государств – участников СНГ.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мире этот показатель составляет 216 на 100 тыс. родов, средний показатель для развитых стран – 12 на 100 тыс. родов. </w:t>
                  </w:r>
                  <w:proofErr w:type="gramStart"/>
                  <w:r w:rsidRPr="009051FF">
                    <w:rPr>
                      <w:i/>
                    </w:rPr>
                    <w:t xml:space="preserve">По данному показателю </w:t>
                  </w:r>
                  <w:r w:rsidRPr="009051FF">
                    <w:rPr>
                      <w:b/>
                      <w:i/>
                    </w:rPr>
                    <w:t>Беларусь опережает Австралию, Бельгию, Израиль, Канаду, Норвегию, Португалию, США, Японию</w:t>
                  </w:r>
                  <w:r w:rsidRPr="009051FF">
                    <w:rPr>
                      <w:i/>
                    </w:rPr>
                    <w:t xml:space="preserve">. </w:t>
                  </w:r>
                  <w:proofErr w:type="gramEnd"/>
                </w:p>
                <w:p w:rsidR="00B346AF" w:rsidRPr="009051FF" w:rsidRDefault="00B346AF" w:rsidP="00B346AF">
                  <w:pPr>
                    <w:pStyle w:val="ab"/>
                    <w:widowControl w:val="0"/>
                    <w:spacing w:after="0" w:line="240" w:lineRule="auto"/>
                    <w:ind w:firstLine="709"/>
                    <w:jc w:val="both"/>
                    <w:rPr>
                      <w:rStyle w:val="FontStyle17"/>
                      <w:sz w:val="24"/>
                      <w:szCs w:val="24"/>
                    </w:rPr>
                  </w:pPr>
                  <w:r w:rsidRPr="009051FF">
                    <w:rPr>
                      <w:rStyle w:val="FontStyle17"/>
                      <w:sz w:val="24"/>
                      <w:szCs w:val="24"/>
                    </w:rPr>
                    <w:t>В нашей стране внедрены рекомендации ВОЗ и Детского фонда ООН (ЮНИСЕФ) по ВИЧ-консультированию женщин репродуктивного возраста и беременных. Каждой из них предоставлена возможность получить консультационные услуги и пройти тестирование на ВИЧ.</w:t>
                  </w:r>
                </w:p>
                <w:p w:rsidR="00B346AF" w:rsidRPr="009051FF" w:rsidRDefault="00B346AF" w:rsidP="00B346AF">
                  <w:pPr>
                    <w:pStyle w:val="ConsPlusNormal"/>
                    <w:ind w:firstLine="709"/>
                    <w:jc w:val="both"/>
                    <w:rPr>
                      <w:rStyle w:val="FontStyle17"/>
                      <w:rFonts w:cs="Times New Roman"/>
                      <w:sz w:val="24"/>
                      <w:szCs w:val="24"/>
                    </w:rPr>
                  </w:pPr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 xml:space="preserve">В 2016 году Республика Беларусь стала </w:t>
                  </w:r>
                  <w:r w:rsidRPr="00905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первым и единственным государством в Европе и третьим в мире, где удалось сократить передачу </w:t>
                  </w:r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>ВИЧ-инфекции и сифилиса от матери ребенку</w:t>
                  </w:r>
                  <w:r w:rsidRPr="00905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уровня, который не представляет угрозы общественному здоровью.</w:t>
                  </w:r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 xml:space="preserve"> Степень риска снижена белорусскими медиками в 19 раз (с 26,9% в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9051FF">
                      <w:rPr>
                        <w:rStyle w:val="FontStyle17"/>
                        <w:rFonts w:cs="Times New Roman"/>
                        <w:sz w:val="24"/>
                        <w:szCs w:val="24"/>
                      </w:rPr>
                      <w:t>2000 году</w:t>
                    </w:r>
                  </w:smartTag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 xml:space="preserve"> до 1,4% в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051FF">
                      <w:rPr>
                        <w:rStyle w:val="FontStyle17"/>
                        <w:rFonts w:cs="Times New Roman"/>
                        <w:sz w:val="24"/>
                        <w:szCs w:val="24"/>
                      </w:rPr>
                      <w:t>2016 году</w:t>
                    </w:r>
                  </w:smartTag>
                  <w:r w:rsidRPr="009051FF">
                    <w:rPr>
                      <w:rStyle w:val="FontStyle17"/>
                      <w:rFonts w:cs="Times New Roman"/>
                      <w:sz w:val="24"/>
                      <w:szCs w:val="24"/>
                    </w:rPr>
                    <w:t>).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>Другими</w:t>
                  </w:r>
                  <w:r w:rsidRPr="009051FF">
                    <w:rPr>
                      <w:bCs/>
                    </w:rPr>
                    <w:t xml:space="preserve"> </w:t>
                  </w:r>
                  <w:r w:rsidRPr="009051FF">
                    <w:t xml:space="preserve">достижениям в решении вопросов </w:t>
                  </w:r>
                  <w:r w:rsidRPr="009051FF">
                    <w:rPr>
                      <w:bCs/>
                    </w:rPr>
                    <w:t xml:space="preserve">охраны здоровья матери и ребенка </w:t>
                  </w:r>
                  <w:r w:rsidRPr="009051FF">
                    <w:t xml:space="preserve">в Беларуси </w:t>
                  </w:r>
                  <w:r w:rsidRPr="009051FF">
                    <w:rPr>
                      <w:bCs/>
                    </w:rPr>
                    <w:t xml:space="preserve">являются следующие: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 w:rsidRPr="009051FF">
                    <w:rPr>
                      <w:b/>
                    </w:rPr>
                    <w:t>100% женщин имеют доступ к дородовому и послеродовому медицинскому обслуживанию</w:t>
                  </w:r>
                  <w:r w:rsidRPr="009051FF">
                    <w:t>;</w:t>
                  </w:r>
                </w:p>
                <w:p w:rsidR="00B346AF" w:rsidRPr="009051FF" w:rsidRDefault="00B346AF" w:rsidP="00B346AF">
                  <w:pPr>
                    <w:pStyle w:val="3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практически 100% деторождений происходит при квалифицированном родовспоможении</w:t>
                  </w: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B346AF" w:rsidRPr="009051FF" w:rsidRDefault="00B346AF" w:rsidP="00B346AF">
                  <w:pPr>
                    <w:pStyle w:val="3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обращаемость беременных в женские консультации в ранние сроки беременности (</w:t>
                  </w:r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до 12 недель) 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составляет 98%;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/>
                      <w:bCs/>
                    </w:rPr>
                    <w:t>выживаемость младенцев, родившихся с экстремально низкой массой тела (до 1000 г) на первом году жизни составляет 75,3% (2000 год – 28,4%)</w:t>
                  </w:r>
                  <w:r w:rsidRPr="009051FF">
                    <w:rPr>
                      <w:bCs/>
                    </w:rPr>
                    <w:t>;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/>
                      <w:bCs/>
                    </w:rPr>
                  </w:pPr>
                  <w:r w:rsidRPr="009051FF">
                    <w:rPr>
                      <w:b/>
                      <w:bCs/>
                    </w:rPr>
                    <w:t>профилактическими прививками охвачено 98% детей.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</w:pPr>
                  <w:r w:rsidRPr="009051FF">
                    <w:t xml:space="preserve">Сегодня в республике успешно функционируют </w:t>
                  </w:r>
                  <w:r w:rsidRPr="009051FF">
                    <w:br/>
                  </w:r>
                  <w:r w:rsidRPr="009051FF">
                    <w:rPr>
                      <w:b/>
                    </w:rPr>
                    <w:t>17</w:t>
                  </w:r>
                  <w:r w:rsidRPr="009051FF">
                    <w:t xml:space="preserve"> республиканских научно-практических центров (далее – РНПЦ), оказывающих профильную медицинскую помощь матерям и их детям.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  <w:rPr>
                      <w:bCs/>
                    </w:rPr>
                  </w:pPr>
                  <w:r w:rsidRPr="009051FF">
                    <w:t xml:space="preserve">Головным учреждением республики в области акушерства и гинекологии, </w:t>
                  </w:r>
                  <w:proofErr w:type="spellStart"/>
                  <w:r w:rsidRPr="009051FF">
                    <w:t>неонатологии</w:t>
                  </w:r>
                  <w:proofErr w:type="spellEnd"/>
                  <w:r w:rsidRPr="009051FF">
                    <w:t xml:space="preserve">, педиатрии и медицинской генетики является </w:t>
                  </w:r>
                  <w:r w:rsidRPr="009051FF">
                    <w:rPr>
                      <w:b/>
                    </w:rPr>
                    <w:t>РНПЦ «Мать и дитя</w:t>
                  </w:r>
                  <w:r w:rsidRPr="009051FF">
                    <w:rPr>
                      <w:b/>
                      <w:bCs/>
                    </w:rPr>
                    <w:t>»</w:t>
                  </w:r>
                  <w:r w:rsidRPr="009051FF">
                    <w:rPr>
                      <w:bCs/>
                    </w:rPr>
                    <w:t xml:space="preserve">. Ежегодно только медико-генетические консультации здесь получают более 30 тыс. пациентов.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  <w:color w:val="000000"/>
                    </w:rPr>
                  </w:pPr>
                  <w:proofErr w:type="spellStart"/>
                  <w:r w:rsidRPr="009051FF">
                    <w:rPr>
                      <w:b/>
                      <w:i/>
                      <w:color w:val="000000"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  <w:color w:val="000000"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ind w:left="720" w:firstLine="709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В настоящее время в РНПЦ «Мать и дитя» выполняются </w:t>
                  </w:r>
                  <w:r w:rsidRPr="009051FF">
                    <w:rPr>
                      <w:i/>
                    </w:rPr>
                    <w:t xml:space="preserve">выхаживание недоношенных новорожденных детей с очень низкой (1000–1500 г) и экстремально низкой (500–1000 г) массой тела при рождении, а также </w:t>
                  </w:r>
                  <w:r w:rsidRPr="009051FF">
                    <w:rPr>
                      <w:bCs/>
                      <w:i/>
                    </w:rPr>
                    <w:t xml:space="preserve">вспомогательные репродуктивные технологии, </w:t>
                  </w:r>
                  <w:r w:rsidRPr="009051FF">
                    <w:rPr>
                      <w:i/>
                      <w:color w:val="000000"/>
                    </w:rPr>
                    <w:t xml:space="preserve">хирургическая клеточная трансплантация (ЭКО).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Ведущим трансплантационным центром среди стран постсоветского пространства </w:t>
                  </w:r>
                  <w:r w:rsidRPr="009051FF">
                    <w:t>является</w:t>
                  </w:r>
                  <w:r w:rsidRPr="009051FF">
                    <w:rPr>
                      <w:b/>
                      <w:bCs/>
                    </w:rPr>
                    <w:t xml:space="preserve"> </w:t>
                  </w:r>
                  <w:r w:rsidRPr="009051FF">
                    <w:rPr>
                      <w:b/>
                    </w:rPr>
                    <w:t>Государственное учреждение «Республиканский научно-практический центр детской онкологии, гематологии и иммунологии»,</w:t>
                  </w:r>
                  <w:r w:rsidRPr="009051FF">
                    <w:t xml:space="preserve"> где </w:t>
                  </w:r>
                  <w:r w:rsidRPr="009051FF">
                    <w:rPr>
                      <w:bCs/>
                    </w:rPr>
                    <w:t xml:space="preserve">успешно проводится лечение детей с онкологическими и гематологическими заболеваниями. Центром ежегодно проводится 75–80 операций, что полностью </w:t>
                  </w:r>
                  <w:proofErr w:type="gramStart"/>
                  <w:r w:rsidRPr="009051FF">
                    <w:rPr>
                      <w:bCs/>
                    </w:rPr>
                    <w:t>обеспечивает потребность страны в</w:t>
                  </w:r>
                  <w:proofErr w:type="gramEnd"/>
                  <w:r w:rsidRPr="009051FF">
                    <w:rPr>
                      <w:bCs/>
                    </w:rPr>
                    <w:t xml:space="preserve"> этом виде помощи.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За счет применения в </w:t>
                  </w:r>
                  <w:proofErr w:type="gramStart"/>
                  <w:r w:rsidRPr="009051FF">
                    <w:rPr>
                      <w:i/>
                    </w:rPr>
                    <w:t>названном</w:t>
                  </w:r>
                  <w:proofErr w:type="gramEnd"/>
                  <w:r w:rsidRPr="009051FF">
                    <w:rPr>
                      <w:i/>
                    </w:rPr>
                    <w:t xml:space="preserve"> РНПЦ современных методов диагностики и лечения достигнуты результаты, сопоставимые с ведущими мировыми центрами. Так,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Cs/>
                    </w:rPr>
                    <w:t>Полный спектр сложных хирургических вмешательств выполняется в</w:t>
                  </w:r>
                  <w:r w:rsidRPr="009051FF">
                    <w:rPr>
                      <w:b/>
                      <w:bCs/>
                    </w:rPr>
                    <w:t xml:space="preserve"> </w:t>
                  </w:r>
                  <w:r w:rsidRPr="009051FF">
                    <w:rPr>
                      <w:b/>
                    </w:rPr>
                    <w:t>Государственном учреждении «Республиканский научно-практический центр детской хирургии»</w:t>
                  </w:r>
                  <w:r w:rsidRPr="009051FF">
                    <w:t>.</w:t>
                  </w:r>
                  <w:r w:rsidRPr="009051FF">
                    <w:rPr>
                      <w:bCs/>
                    </w:rPr>
                    <w:t xml:space="preserve"> </w:t>
                  </w:r>
                  <w:r w:rsidRPr="009051FF">
                    <w:t xml:space="preserve">Ежегодно здесь проводится более 1 тыс. оперативных вмешательств у детей с заболеваниями </w:t>
                  </w:r>
                  <w:proofErr w:type="spellStart"/>
                  <w:proofErr w:type="gramStart"/>
                  <w:r w:rsidRPr="009051FF">
                    <w:t>сердечно-сосудистой</w:t>
                  </w:r>
                  <w:proofErr w:type="spellEnd"/>
                  <w:proofErr w:type="gramEnd"/>
                  <w:r w:rsidRPr="009051FF">
                    <w:t xml:space="preserve"> системы, более 200 операций выполняются у детей в возрасте до 1 года, более 100 операций – у новорожденных.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</w:pPr>
                  <w:r w:rsidRPr="009051FF">
                    <w:t xml:space="preserve">Создание </w:t>
                  </w:r>
                  <w:r w:rsidRPr="009051FF">
                    <w:rPr>
                      <w:b/>
                    </w:rPr>
                    <w:t xml:space="preserve">Республиканского </w:t>
                  </w:r>
                  <w:r w:rsidRPr="009051FF">
                    <w:rPr>
                      <w:b/>
                      <w:bCs/>
                    </w:rPr>
                    <w:t xml:space="preserve">детского центра детской нефрологии и заместительной почечной терапии </w:t>
                  </w:r>
                  <w:r w:rsidRPr="009051FF">
                    <w:rPr>
                      <w:bCs/>
                    </w:rPr>
                    <w:t>и</w:t>
                  </w:r>
                  <w:r w:rsidRPr="009051FF">
                    <w:t xml:space="preserve"> оснащение его высокотехнологичным оборудованием позволили детям получать современную помощь в этой области медицины.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ind w:firstLine="709"/>
                    <w:jc w:val="both"/>
                  </w:pPr>
                  <w:r w:rsidRPr="009051FF">
                    <w:t xml:space="preserve">В республике также успешно развивается </w:t>
                  </w:r>
                  <w:r w:rsidRPr="009051FF">
                    <w:rPr>
                      <w:b/>
                    </w:rPr>
                    <w:t xml:space="preserve">трансплантология, </w:t>
                  </w:r>
                  <w:r w:rsidRPr="009051FF">
                    <w:t>в том числе</w:t>
                  </w:r>
                  <w:r w:rsidRPr="009051FF">
                    <w:rPr>
                      <w:b/>
                    </w:rPr>
                    <w:t xml:space="preserve"> детская</w:t>
                  </w:r>
                  <w:r w:rsidRPr="009051FF">
                    <w:t xml:space="preserve">, наработан весомый опыт </w:t>
                  </w:r>
                  <w:r w:rsidRPr="009051FF">
                    <w:rPr>
                      <w:b/>
                    </w:rPr>
                    <w:t>по пересадке сердца, печени, почек</w:t>
                  </w:r>
                  <w:r w:rsidRPr="009051FF">
                    <w:t xml:space="preserve">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В 2016 году выполнены 384 трансплантации почки (в том числе детям – 16), печени – 70 (в том числе детям – 9), сердца – 42, легкого – 1.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Свидетельством заботы государства о здоровье детей является реализация мероприятий по их оздоровлению.</w:t>
                  </w:r>
                  <w:r w:rsidRPr="009051FF">
                    <w:t xml:space="preserve">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ind w:left="720"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были профинансированы и выделены путевки 4,9 тыс. детей-инвалидов.</w:t>
                  </w:r>
                </w:p>
                <w:p w:rsidR="00B346AF" w:rsidRPr="009051FF" w:rsidRDefault="00B346AF" w:rsidP="00B346AF">
                  <w:pPr>
                    <w:widowControl w:val="0"/>
                    <w:spacing w:line="280" w:lineRule="exact"/>
                    <w:ind w:left="720"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В январе – июле текущего года для детей из чернобыльских районов Беларуси было обеспечено выделение почти 55 тыс. путевок в различные здравницы.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/>
                    <w:ind w:firstLine="709"/>
                    <w:jc w:val="both"/>
                  </w:pPr>
                  <w:r w:rsidRPr="009051FF">
                    <w:t xml:space="preserve">Вместе с тем сегодня приходится констатировать достаточно высокий уровень смертности детей и подростков от так называемых «внешних причин». </w:t>
                  </w:r>
                  <w:r w:rsidRPr="009051FF">
                    <w:rPr>
                      <w:b/>
                    </w:rPr>
                    <w:t>22% детских смертей являются следствиями несчастных случаев, травм и отравлений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widowControl w:val="0"/>
                    <w:suppressAutoHyphens/>
                    <w:ind w:firstLine="709"/>
                    <w:jc w:val="both"/>
                  </w:pPr>
                  <w:r w:rsidRPr="009051FF">
                    <w:t xml:space="preserve">В 2012 году по инициативе Минздрава разработана и утверждена </w:t>
                  </w:r>
                  <w:r w:rsidRPr="009051FF">
                    <w:rPr>
                      <w:b/>
                    </w:rPr>
                    <w:t>Стратегия профилактики детского травматизма</w:t>
                  </w:r>
                  <w:r w:rsidRPr="009051FF">
            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</w:rPr>
                  </w:pPr>
                  <w:r w:rsidRPr="009051FF">
                    <w:rPr>
                      <w:color w:val="000000"/>
                    </w:rPr>
                    <w:t xml:space="preserve">В 2016 году проведена подготовительная работа по </w:t>
                  </w:r>
                  <w:r w:rsidRPr="009051FF">
                    <w:rPr>
                      <w:b/>
                      <w:color w:val="000000"/>
                    </w:rPr>
                    <w:t>созданию учебных центров для родителей по обучению условиям безопасного проживания детей</w:t>
                  </w:r>
                  <w:r w:rsidRPr="009051FF">
                    <w:rPr>
                      <w:color w:val="000000"/>
                    </w:rPr>
                    <w:t>. Определены 6 учреждений здравоохранения</w:t>
                  </w:r>
                  <w:r w:rsidRPr="009051FF">
                    <w:t xml:space="preserve"> </w:t>
                  </w:r>
                  <w:r w:rsidRPr="009051FF">
                    <w:rPr>
                      <w:i/>
                    </w:rPr>
                    <w:t>(клинический роддом Минской области, РНПЦ «Мать и дитя», родовспомогательные учреждения городов Витебска, Борисова, Молодечно, Солигорска)</w:t>
                  </w:r>
                  <w:r w:rsidRPr="009051FF">
                    <w:rPr>
                      <w:color w:val="000000"/>
                    </w:rPr>
                    <w:t xml:space="preserve">, на базе которых будут открыты учебные центры </w:t>
                  </w:r>
                  <w:r w:rsidRPr="009051FF">
                    <w:t xml:space="preserve">по обучению родителей созданию условий для безопасного проживания детей. 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</w:pPr>
                  <w:r w:rsidRPr="009051FF">
                    <w:t xml:space="preserve"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 </w:t>
                  </w:r>
                  <w:r w:rsidRPr="009051FF">
                    <w:rPr>
                      <w:b/>
                    </w:rPr>
                    <w:t>развитию принципиально новых услуг для подростков и молодежи в области репродуктивного, сексуального и психического здоровья</w:t>
                  </w:r>
                  <w:r w:rsidRPr="009051FF">
                    <w:t xml:space="preserve">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120" w:beforeAutospacing="0" w:after="0" w:afterAutospacing="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80" w:lineRule="exact"/>
                    <w:ind w:left="720"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базе организаций здравоохранения создан 51 центр, дружественный подросткам, и организована соответствующая работа. В 2017 году открыто еще 5 подобных центров в городах Гомеле, Гродно, Могилеве, </w:t>
                  </w:r>
                  <w:proofErr w:type="spellStart"/>
                  <w:r w:rsidRPr="009051FF">
                    <w:rPr>
                      <w:i/>
                    </w:rPr>
                    <w:t>Кобрине</w:t>
                  </w:r>
                  <w:proofErr w:type="spellEnd"/>
                  <w:r w:rsidRPr="009051FF">
                    <w:rPr>
                      <w:i/>
                    </w:rPr>
                    <w:t>, Орше. К</w:t>
                  </w:r>
                  <w:r w:rsidRPr="009051FF">
                    <w:rPr>
                      <w:rStyle w:val="a6"/>
                      <w:b w:val="0"/>
                      <w:bCs w:val="0"/>
                      <w:i/>
                    </w:rPr>
                    <w:t>абинеты доброжелательного отношения к подросткам функционируют во всех регионах республики.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35" w:lineRule="auto"/>
                    <w:ind w:firstLine="709"/>
                    <w:jc w:val="both"/>
                  </w:pPr>
                  <w:r w:rsidRPr="009051FF">
                    <w:t xml:space="preserve">В сохранении детского здоровья крайне важными направлениями являются </w:t>
                  </w:r>
                  <w:r w:rsidRPr="009051FF">
                    <w:rPr>
                      <w:b/>
                    </w:rPr>
                    <w:t>профилактика наркологических зависимостей</w:t>
                  </w:r>
                  <w:r w:rsidRPr="009051FF">
                    <w:t xml:space="preserve"> среди </w:t>
                  </w:r>
                  <w:r w:rsidRPr="009051FF">
                    <w:rPr>
                      <w:spacing w:val="-12"/>
                    </w:rPr>
                    <w:t>несовершеннолетних и оказание им специализированной психиатрической</w:t>
                  </w:r>
                  <w:r w:rsidRPr="009051FF">
                    <w:t xml:space="preserve"> и наркологической помощи. По данной тематике для работников сфер образования и здравоохранения, сотрудников милиции и социальных служб организованы обучающие курсы, проводятся семинары и тренинги с участием международных экспертов.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line="235" w:lineRule="auto"/>
                    <w:ind w:firstLine="709"/>
                    <w:jc w:val="both"/>
                  </w:pPr>
                  <w:r w:rsidRPr="009051FF">
                    <w:t xml:space="preserve"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 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  <w:rPr>
                      <w:bCs/>
                      <w:iCs/>
                    </w:rPr>
                  </w:pPr>
                  <w:r w:rsidRPr="009051FF">
                    <w:rPr>
                      <w:b/>
                    </w:rPr>
                    <w:t>В 2013 году ВОЗ констатировала достижение нашей страной Целей развития тысячелетия, определенных ООН к 2015 году</w:t>
                  </w:r>
                  <w:r w:rsidRPr="009051FF">
                    <w:t>, среди которых</w:t>
                  </w:r>
                  <w:r w:rsidRPr="009051FF">
                    <w:rPr>
                      <w:bCs/>
                      <w:iCs/>
                    </w:rPr>
                    <w:t xml:space="preserve"> улучшение охраны материнского здоровья и обеспечение всеобщего доступа к получению помощи в сфере репродуктивного здоровья.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Республика Беларусь занимает в мире 24-е место по индексу «положение матерей» и индексу «положение детей», 29-е </w:t>
                  </w:r>
                  <w:r w:rsidRPr="009051FF">
                    <w:rPr>
                      <w:i/>
                      <w:spacing w:val="-4"/>
                    </w:rPr>
                    <w:t>место – по индексу «положение женщин» (группа наиболее развитых</w:t>
                  </w:r>
                  <w:r w:rsidRPr="009051FF">
                    <w:rPr>
                      <w:i/>
                    </w:rPr>
                    <w:t xml:space="preserve"> стран в указанных рейтингах занимает с 1-го по 44-е места).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</w:pPr>
                  <w:proofErr w:type="gramStart"/>
                  <w:r w:rsidRPr="009051FF">
                    <w:rPr>
                      <w:i/>
                    </w:rPr>
                    <w:t xml:space="preserve">По индексу «смертность детей при рождении» Беларусь находится в одной группе с такими развитыми странами, как  Бельгия, Великобритания, Германия, Дания, Израиль, Нидерланды, Норвегия, Чехия, Финляндия, Франция, Япония и др. 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  <w:rPr>
                      <w:bCs/>
                      <w:iCs/>
                    </w:rPr>
                  </w:pPr>
                  <w:r w:rsidRPr="009051FF">
                    <w:t xml:space="preserve">В опубликованном организацией </w:t>
                  </w:r>
                  <w:proofErr w:type="spellStart"/>
                  <w:r w:rsidRPr="009051FF">
                    <w:t>Save</w:t>
                  </w:r>
                  <w:proofErr w:type="spellEnd"/>
                  <w:r w:rsidRPr="009051FF">
                    <w:t xml:space="preserve"> </w:t>
                  </w:r>
                  <w:proofErr w:type="spellStart"/>
                  <w:r w:rsidRPr="009051FF">
                    <w:t>the</w:t>
                  </w:r>
                  <w:proofErr w:type="spellEnd"/>
                  <w:r w:rsidRPr="009051FF">
                    <w:t xml:space="preserve"> </w:t>
                  </w:r>
                  <w:proofErr w:type="spellStart"/>
                  <w:r w:rsidRPr="009051FF">
                    <w:t>Children</w:t>
                  </w:r>
                  <w:proofErr w:type="spellEnd"/>
                  <w:r w:rsidRPr="009051FF">
                    <w:t xml:space="preserve"> </w:t>
                  </w:r>
                  <w:r w:rsidRPr="009051FF">
                    <w:rPr>
                      <w:i/>
                    </w:rPr>
                    <w:t xml:space="preserve">(ред. – англ., «Спасем детей») </w:t>
                  </w:r>
                  <w:r w:rsidRPr="009051FF">
                    <w:t xml:space="preserve">рейтинге «Индекс материнства – 2015», где проанализированы данные по условиям для материнства, </w:t>
                  </w:r>
                  <w:r w:rsidRPr="009051FF">
                    <w:rPr>
                      <w:b/>
                    </w:rPr>
                    <w:t>Беларусь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>заняла 25-е место</w:t>
                  </w:r>
                  <w:r w:rsidRPr="009051FF">
                    <w:t xml:space="preserve"> из 179 стран мира и</w:t>
                  </w:r>
                  <w:r w:rsidRPr="009051FF">
                    <w:rPr>
                      <w:b/>
                      <w:bCs/>
                      <w:iCs/>
                    </w:rPr>
                    <w:t xml:space="preserve"> признана страной, комфортной для материнства.</w:t>
                  </w:r>
                  <w:r w:rsidRPr="009051FF">
                    <w:rPr>
                      <w:bCs/>
                      <w:iCs/>
                    </w:rPr>
                    <w:t xml:space="preserve"> Беларусь также входит в 50 лучших стран мира по сопровождению беременности и организации родов.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line="235" w:lineRule="auto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Опубликованные в этом году авторитетным британским медицинским журналом </w:t>
                  </w:r>
                  <w:proofErr w:type="spellStart"/>
                  <w:r w:rsidRPr="009051FF">
                    <w:rPr>
                      <w:bCs/>
                    </w:rPr>
                    <w:t>Lancet</w:t>
                  </w:r>
                  <w:proofErr w:type="spellEnd"/>
                  <w:r w:rsidRPr="009051FF">
                    <w:rPr>
                      <w:bCs/>
                    </w:rPr>
                    <w:t xml:space="preserve"> данные свидетельствуют, что по результатам лечения у детей острого </w:t>
                  </w:r>
                  <w:proofErr w:type="spellStart"/>
                  <w:r w:rsidRPr="009051FF">
                    <w:rPr>
                      <w:bCs/>
                    </w:rPr>
                    <w:t>лимфобластного</w:t>
                  </w:r>
                  <w:proofErr w:type="spellEnd"/>
                  <w:r w:rsidRPr="009051FF">
                    <w:rPr>
                      <w:bCs/>
                    </w:rPr>
                    <w:t xml:space="preserve"> лейкоза </w:t>
                  </w:r>
                  <w:r w:rsidRPr="009051FF">
                    <w:rPr>
                      <w:b/>
                      <w:bCs/>
                    </w:rPr>
                    <w:t>Беларусь занимает 8-е место в мире</w:t>
                  </w:r>
                  <w:r w:rsidRPr="009051FF">
                    <w:rPr>
                      <w:bCs/>
                    </w:rPr>
                    <w:t xml:space="preserve"> из 53 стран, </w:t>
                  </w:r>
                  <w:proofErr w:type="gramStart"/>
                  <w:r w:rsidRPr="009051FF">
                    <w:rPr>
                      <w:bCs/>
                    </w:rPr>
                    <w:t>опережая</w:t>
                  </w:r>
                  <w:proofErr w:type="gramEnd"/>
                  <w:r w:rsidRPr="009051FF">
                    <w:rPr>
                      <w:bCs/>
                    </w:rPr>
                    <w:t xml:space="preserve"> в том числе США, Израиль, Японию, Финляндию. 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35" w:lineRule="auto"/>
                    <w:jc w:val="center"/>
                    <w:rPr>
                      <w:rStyle w:val="a6"/>
                      <w:bCs w:val="0"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35" w:lineRule="auto"/>
                    <w:jc w:val="center"/>
                    <w:rPr>
                      <w:rStyle w:val="a6"/>
                      <w:bCs w:val="0"/>
                      <w:u w:val="single"/>
                    </w:rPr>
                  </w:pPr>
                  <w:r w:rsidRPr="009051FF">
                    <w:rPr>
                      <w:rStyle w:val="a6"/>
                      <w:bCs w:val="0"/>
                      <w:u w:val="single"/>
                    </w:rPr>
                    <w:t>Социальная защита матери и ребенка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 w:line="235" w:lineRule="auto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  <w:rPr>
                      <w:b/>
                    </w:rPr>
                  </w:pPr>
                  <w:proofErr w:type="gramStart"/>
                  <w:r w:rsidRPr="009051FF">
                    <w:t xml:space="preserve">Для семей, воспитывающих детей, </w:t>
                  </w:r>
                  <w:r w:rsidRPr="009051FF">
                    <w:rPr>
                      <w:b/>
                    </w:rPr>
                    <w:t>предусмотрены 11 видов государственных пособий</w:t>
                  </w:r>
                  <w:r w:rsidRPr="009051FF">
                    <w:t xml:space="preserve">, относимых к трем основным группам: </w:t>
                  </w:r>
                  <w:r w:rsidRPr="009051FF">
                    <w:rPr>
                      <w:b/>
                    </w:rPr>
                    <w:t>по материнству, семейные и по временной нетрудоспособности по уходу за детьми.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На 1 августа 2017 г. средний размер пособия по уходу за ребенком в возрасте до 3-х лет составлял около 300 рублей.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При рождении первого ребенка единовременная выплата </w:t>
                  </w:r>
                  <w:r w:rsidRPr="009051FF">
                    <w:rPr>
                      <w:i/>
                      <w:spacing w:val="-4"/>
                    </w:rPr>
                    <w:t>составляет 1 976 руб., при рождении второго и последующих детей –</w:t>
                  </w:r>
                  <w:r w:rsidRPr="009051FF">
                    <w:rPr>
                      <w:i/>
                    </w:rPr>
                    <w:t xml:space="preserve"> 2 766 рублей.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Общее количество детей, на которых производится выплата государственных пособий, на 1 июля 2017 г. составило 553 тыс. человек (</w:t>
                  </w:r>
                  <w:r w:rsidRPr="009051FF">
                    <w:t>то есть почти треть от общей численности детей).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При этом</w:t>
                  </w:r>
                  <w:r w:rsidRPr="009051FF">
                    <w:rPr>
                      <w:b/>
                    </w:rPr>
                    <w:t xml:space="preserve"> расходы на государственные пособия составляют около 2% ВВП республики.</w:t>
                  </w:r>
                </w:p>
                <w:p w:rsidR="00B346AF" w:rsidRPr="009051FF" w:rsidRDefault="00B346AF" w:rsidP="00B346AF">
                  <w:pPr>
                    <w:widowControl w:val="0"/>
                    <w:suppressAutoHyphens/>
                    <w:spacing w:line="252" w:lineRule="auto"/>
                    <w:ind w:firstLine="709"/>
                    <w:contextualSpacing/>
                    <w:jc w:val="both"/>
                  </w:pPr>
                  <w:r w:rsidRPr="009051FF">
                    <w:t xml:space="preserve">В нашей стране введена дополнительная мера поддержки многодетных семей – </w:t>
                  </w:r>
                  <w:r w:rsidRPr="009051FF">
                    <w:rPr>
                      <w:b/>
                    </w:rPr>
                    <w:t>«семейный капитал»</w:t>
                  </w:r>
                  <w:r w:rsidRPr="009051FF">
                    <w:t xml:space="preserve"> в размере </w:t>
                  </w:r>
                  <w:r w:rsidRPr="009051FF">
                    <w:br/>
                    <w:t xml:space="preserve">10 тыс. долларов США при рождении (усыновлении) третьего или последующих детей. 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4500"/>
                    </w:tabs>
                    <w:spacing w:line="252" w:lineRule="auto"/>
                    <w:ind w:firstLine="709"/>
                    <w:jc w:val="both"/>
                  </w:pPr>
                  <w:r w:rsidRPr="009051FF">
                    <w:rPr>
                      <w:b/>
                    </w:rPr>
                    <w:t>С 1 июля 2017 г. вступил в силу Закон Республики Беларусь «О государственных пособиях семьям, воспитывающим детей» в новой редакции.</w:t>
                  </w:r>
                  <w:r w:rsidRPr="009051FF">
            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            </w:r>
                </w:p>
                <w:p w:rsidR="00B346AF" w:rsidRPr="009051FF" w:rsidRDefault="00B346AF" w:rsidP="00B346AF">
                  <w:pPr>
                    <w:widowControl w:val="0"/>
                    <w:spacing w:line="252" w:lineRule="auto"/>
                    <w:ind w:firstLine="709"/>
                    <w:jc w:val="both"/>
                  </w:pPr>
                  <w:r w:rsidRPr="009051FF">
                    <w:rPr>
                      <w:b/>
                    </w:rPr>
                    <w:t>введена доплата к пособию по беременности и родам женщинам</w:t>
                  </w:r>
                  <w:r w:rsidRPr="009051FF">
                    <w:t>, которые получают его в минимальном размере;</w:t>
                  </w:r>
                </w:p>
                <w:p w:rsidR="00B346AF" w:rsidRPr="009051FF" w:rsidRDefault="00B346AF" w:rsidP="00B346AF">
                  <w:pPr>
                    <w:widowControl w:val="0"/>
                    <w:spacing w:line="252" w:lineRule="auto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родителям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 xml:space="preserve">детей-инвалидов предоставлено право </w:t>
                  </w:r>
                  <w:proofErr w:type="gramStart"/>
                  <w:r w:rsidRPr="009051FF">
                    <w:rPr>
                      <w:b/>
                    </w:rPr>
                    <w:t>работать</w:t>
                  </w:r>
                  <w:proofErr w:type="gramEnd"/>
                  <w:r w:rsidRPr="009051FF">
                    <w:rPr>
                      <w:b/>
                    </w:rPr>
                    <w:t xml:space="preserve"> на условиях неполной занятости и одновременно получать пособие по уходу за ребенком-инвалидом;</w:t>
                  </w:r>
                </w:p>
                <w:p w:rsidR="00B346AF" w:rsidRPr="009051FF" w:rsidRDefault="00B346AF" w:rsidP="00B346AF">
                  <w:pPr>
                    <w:widowControl w:val="0"/>
                    <w:spacing w:line="252" w:lineRule="auto"/>
                    <w:ind w:firstLine="709"/>
                    <w:jc w:val="both"/>
                  </w:pPr>
                  <w:r w:rsidRPr="009051FF">
                    <w:rPr>
                      <w:b/>
                    </w:rPr>
                    <w:t>в семьях, где воспитываются дети-инвалиды с наиболее тяжелыми формами инвалидности, объем поддержки увеличен</w:t>
                  </w:r>
                  <w:r w:rsidRPr="009051FF">
            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Трудовом кодексе Республики Беларусь (далее – ТК) для беременных женщин и матерей также предусмотрен целый ряд гарантий.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Продолжительность отпуска женщин по беременности и родам</w:t>
                  </w:r>
                  <w:r w:rsidRPr="009051FF">
                    <w:t xml:space="preserve"> с выплатой за этот период пособия по государственному социальному страхованию составляет </w:t>
                  </w:r>
                  <w:r w:rsidRPr="009051FF">
                    <w:rPr>
                      <w:b/>
                    </w:rPr>
                    <w:t>126 календарных дней</w:t>
                  </w:r>
                  <w:r w:rsidRPr="009051FF">
                    <w:t xml:space="preserve">. Для женщин, работающих на территории радиоактивного загрязнения, его продолжительность </w:t>
                  </w:r>
                  <w:r w:rsidRPr="009051FF">
                    <w:rPr>
                      <w:b/>
                    </w:rPr>
                    <w:t>увеличена до 146 календарных дней</w:t>
                  </w:r>
                  <w:r w:rsidRPr="009051FF">
                    <w:t xml:space="preserve">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странах ЕС женщинам отпуск по беременности и родам предоставляется </w:t>
                  </w:r>
                  <w:r w:rsidRPr="009051FF">
                    <w:rPr>
                      <w:b/>
                      <w:i/>
                    </w:rPr>
                    <w:t>на период от 84 до 196 календарных дней</w:t>
                  </w:r>
                  <w:r w:rsidRPr="009051FF">
                    <w:rPr>
                      <w:i/>
                    </w:rPr>
                    <w:t xml:space="preserve">. </w:t>
                  </w:r>
                  <w:r w:rsidRPr="009051FF">
                    <w:rPr>
                      <w:i/>
                      <w:spacing w:val="-4"/>
                    </w:rPr>
                    <w:t>Так, в Италии его длительность предусмотрена на период в 151 день</w:t>
                  </w:r>
                  <w:r w:rsidRPr="009051FF">
                    <w:rPr>
                      <w:i/>
                    </w:rPr>
                    <w:t xml:space="preserve">, </w:t>
                  </w:r>
                  <w:r w:rsidRPr="009051FF">
                    <w:rPr>
                      <w:i/>
                    </w:rPr>
                    <w:br/>
                    <w:t xml:space="preserve">Дании – 196, Великобритании – 126, Люксембурге и Франции –  112, </w:t>
                  </w:r>
                  <w:r w:rsidRPr="009051FF">
                    <w:rPr>
                      <w:i/>
                      <w:spacing w:val="-4"/>
                    </w:rPr>
                    <w:t>Португалии – 90, Ирландии – 84, Греции – 105, ФРГ – до 126 дней.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</w:pPr>
                  <w:r w:rsidRPr="009051FF">
                    <w:t xml:space="preserve">Помимо права на социальный отпуск по беременности и родам, </w:t>
                  </w:r>
                  <w:r w:rsidRPr="009051FF">
                    <w:rPr>
                      <w:b/>
                    </w:rPr>
            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</w:pPr>
                  <w:r w:rsidRPr="009051FF">
            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firstLine="709"/>
                    <w:jc w:val="both"/>
                    <w:rPr>
                      <w:b/>
                    </w:rPr>
                  </w:pPr>
                  <w:bookmarkStart w:id="1" w:name="_Hlk493584554"/>
                  <w:r w:rsidRPr="009051FF">
                    <w:rPr>
                      <w:b/>
                    </w:rPr>
                    <w:t>Семьям, имеющим детей, на каждого ребенка предоставляются соответствующие налоговые вычеты.</w:t>
                  </w:r>
                </w:p>
                <w:bookmarkEnd w:id="1"/>
                <w:p w:rsidR="00B346AF" w:rsidRPr="009051FF" w:rsidRDefault="00B346AF" w:rsidP="00B346AF">
                  <w:pPr>
                    <w:widowControl w:val="0"/>
                    <w:spacing w:line="235" w:lineRule="auto"/>
                    <w:ind w:firstLine="709"/>
                    <w:jc w:val="both"/>
                  </w:pPr>
                  <w:r w:rsidRPr="009051FF">
                    <w:t xml:space="preserve">Матерям, родившим пять и более детей, и родителям детей-инвалидов предусматривается также ряд льгот в пенсионном обеспечении.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сентября 2017 г. </w:t>
                  </w:r>
                  <w:r w:rsidRPr="009051FF">
                    <w:rPr>
                      <w:b/>
                      <w:i/>
                    </w:rPr>
                    <w:t xml:space="preserve">пенсию по возрасту получали 35,8 тыс. многодетных матерей </w:t>
                  </w:r>
                  <w:r w:rsidRPr="009051FF">
                    <w:rPr>
                      <w:i/>
                    </w:rPr>
                    <w:t xml:space="preserve">(из них не достигли общеустановленного пенсионного возраста 3,3 тыс. человек) </w:t>
                  </w:r>
                  <w:r w:rsidRPr="009051FF">
                    <w:rPr>
                      <w:b/>
                      <w:i/>
                    </w:rPr>
                    <w:t>и 22,6 тыс. родителей детей-инвалидов</w:t>
                  </w:r>
                  <w:r w:rsidRPr="009051FF">
                    <w:rPr>
                      <w:i/>
                    </w:rPr>
                    <w:t xml:space="preserve"> (из них не достигли общеустановленного пенсионного возраста 6,3 тыс. человек).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            </w:r>
                  <w:r w:rsidRPr="009051FF">
                    <w:rPr>
                      <w:b/>
                      <w:i/>
                    </w:rPr>
                    <w:t>688</w:t>
                  </w:r>
                  <w:r w:rsidRPr="009051FF">
                    <w:rPr>
                      <w:i/>
                    </w:rPr>
                    <w:t xml:space="preserve"> многодетным матерям Беларуси.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  <w:u w:val="single"/>
                    </w:rPr>
                  </w:pPr>
                  <w:r w:rsidRPr="009051FF">
            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i/>
                    </w:rPr>
                  </w:pPr>
                  <w:r w:rsidRPr="009051FF">
                    <w:rPr>
                      <w:iCs/>
                    </w:rPr>
                    <w:t xml:space="preserve">С августа 2017 г. </w:t>
                  </w:r>
                  <w:r w:rsidRPr="009051FF">
                    <w:rPr>
                      <w:b/>
                      <w:iCs/>
                    </w:rPr>
                    <w:t>введены новые формы поддержки молодых и многодетных семей при строительстве (реконструкции), приобретении жилья</w:t>
                  </w:r>
                  <w:r w:rsidRPr="009051FF">
                    <w:rPr>
                      <w:iCs/>
                    </w:rPr>
            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before="120" w:line="280" w:lineRule="exact"/>
                    <w:jc w:val="both"/>
                    <w:outlineLvl w:val="1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2016 году получили жилье и улучшили жилищные условия </w:t>
                  </w:r>
                  <w:r w:rsidRPr="009051FF">
                    <w:rPr>
                      <w:i/>
                    </w:rPr>
                    <w:br/>
                    <w:t>9,9 тыс. молодых семей и 4,3 тыс. многодетных семей.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 xml:space="preserve">Значительное развитие получила система социального обслуживания семей с детьми.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before="120" w:line="280" w:lineRule="exact"/>
                    <w:jc w:val="both"/>
                    <w:outlineLvl w:val="1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>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Наиболее востребованной у семей, воспитывающих детей, является </w:t>
                  </w:r>
                  <w:r w:rsidRPr="009051FF">
                    <w:rPr>
                      <w:b/>
                    </w:rPr>
                    <w:t>услуга почасового ухода за детьми</w:t>
                  </w:r>
                  <w:r w:rsidRPr="009051FF">
            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b/>
                      <w:i/>
                    </w:rPr>
                    <w:t>Данная услуга предоставляется</w:t>
                  </w:r>
                  <w:r w:rsidRPr="009051FF">
                    <w:rPr>
                      <w:i/>
                    </w:rPr>
                    <w:t xml:space="preserve"> </w:t>
                  </w:r>
                  <w:r w:rsidRPr="009051FF">
                    <w:rPr>
                      <w:b/>
                      <w:i/>
                    </w:rPr>
                    <w:t>бесплатно</w:t>
                  </w:r>
                  <w:r w:rsidRPr="009051FF">
                    <w:rPr>
                      <w:i/>
                    </w:rPr>
                    <w:t xml:space="preserve"> семьям, воспитывающим двоих и более детей, родившихся одновременно; </w:t>
                  </w:r>
                  <w:proofErr w:type="gramStart"/>
                  <w:r w:rsidRPr="009051FF">
                    <w:rPr>
                      <w:i/>
                    </w:rPr>
                    <w:t xml:space="preserve">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            </w:r>
                  <w:r w:rsidRPr="009051FF">
                    <w:rPr>
                      <w:b/>
                      <w:i/>
                    </w:rPr>
                    <w:t>на платной основе</w:t>
                  </w:r>
                  <w:r w:rsidRPr="009051FF">
                    <w:rPr>
                      <w:i/>
                    </w:rPr>
            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            </w:r>
                  <w:proofErr w:type="gramEnd"/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9051FF">
                    <w:t>В первом полугодии 2017 г. услугами няни воспользовались почти 2 тыс. семей, что соразмерно с предоставлением данной услуги за весь 2016 год.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            </w:r>
                  <w:r w:rsidRPr="009051FF">
            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            </w:r>
                  <w:r w:rsidRPr="009051FF">
                    <w:br/>
                    <w:t>53 семьям.</w:t>
                  </w:r>
                </w:p>
                <w:p w:rsidR="00B346AF" w:rsidRPr="009051FF" w:rsidRDefault="00B346AF" w:rsidP="00B346AF">
                  <w:pPr>
                    <w:pStyle w:val="31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июля 2017 г. в республике функционируют </w:t>
                  </w:r>
                  <w:r w:rsidRPr="009051FF">
                    <w:rPr>
                      <w:i/>
                    </w:rPr>
                    <w:br/>
                    <w:t>126 «кризисных» комнат, в том числе в Брестской области – 19, Витебской – 28, Гомельской – 16, Гродненской – 13, Минской – 23, Могилевской – 26, г</w:t>
                  </w:r>
                  <w:proofErr w:type="gramStart"/>
                  <w:r w:rsidRPr="009051FF">
                    <w:rPr>
                      <w:i/>
                    </w:rPr>
                    <w:t>.М</w:t>
                  </w:r>
                  <w:proofErr w:type="gramEnd"/>
                  <w:r w:rsidRPr="009051FF">
                    <w:rPr>
                      <w:i/>
                    </w:rPr>
                    <w:t xml:space="preserve">инске – 1. </w:t>
                  </w:r>
                </w:p>
                <w:p w:rsidR="00B346AF" w:rsidRPr="009051FF" w:rsidRDefault="00B346AF" w:rsidP="00B346AF">
                  <w:pPr>
                    <w:widowControl w:val="0"/>
                    <w:spacing w:before="120"/>
                    <w:ind w:firstLine="709"/>
                    <w:jc w:val="both"/>
                  </w:pPr>
                  <w:r w:rsidRPr="009051FF">
                    <w:t xml:space="preserve">В Республике Беларусь значительное внимание уделяется </w:t>
                  </w:r>
                  <w:r w:rsidRPr="009051FF">
                    <w:rPr>
                      <w:b/>
                    </w:rPr>
                    <w:t>поддержке социально уязвимых групп молодежи</w:t>
                  </w:r>
                  <w:r w:rsidRPr="009051FF">
            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ind w:firstLine="709"/>
                    <w:jc w:val="both"/>
                  </w:pPr>
                  <w:r w:rsidRPr="009051FF">
                    <w:t>Изменения, внесенные в Закон «О социальном обслуживании» (вступают в силу с 25 декабря 2017 г.),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jc w:val="center"/>
                    <w:rPr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Укрепление института семьи в Беларуси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</w:pPr>
                  <w:r w:rsidRPr="009051FF">
            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  <w:rPr>
                      <w:b/>
                      <w:iCs/>
                    </w:rPr>
                  </w:pPr>
                  <w:r w:rsidRPr="009051FF">
                    <w:t xml:space="preserve"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</w:t>
                  </w:r>
                  <w:proofErr w:type="gramStart"/>
                  <w:r w:rsidRPr="009051FF">
                    <w:t>высоким</w:t>
                  </w:r>
                  <w:proofErr w:type="gramEnd"/>
                  <w:r w:rsidRPr="009051FF">
                    <w:t>: 3,4 на 1 тыс. человек населения (из них</w:t>
                  </w:r>
                  <w:r w:rsidRPr="009051FF">
                    <w:rPr>
                      <w:iCs/>
                    </w:rPr>
                    <w:t xml:space="preserve"> почти 40</w:t>
                  </w:r>
                  <w:r w:rsidRPr="009051FF">
                    <w:t>%</w:t>
                  </w:r>
                  <w:r w:rsidRPr="009051FF">
                    <w:rPr>
                      <w:iCs/>
                    </w:rPr>
                    <w:t xml:space="preserve"> – молодые браки, в которых супруги прожили менее 5 лет). </w:t>
                  </w:r>
                  <w:r w:rsidRPr="009051FF">
                    <w:rPr>
                      <w:b/>
                      <w:iCs/>
                    </w:rPr>
                    <w:t xml:space="preserve">Ежегодно около 25 тыс. детей переживают развод родителей.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iCs/>
                    </w:rPr>
                  </w:pPr>
                  <w:r w:rsidRPr="009051FF">
                    <w:rPr>
                      <w:iCs/>
                    </w:rPr>
                    <w:t>Поэтому для государства по-прежнему актуальной задачей является создание условий для стабилизации и развития института семьи, укрепления брачно-семейных отношений.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r w:rsidRPr="009051FF">
                    <w:t xml:space="preserve">В соответствии с Законом Республики Беларусь «Об основах государственной молодежной политики» одним из основных ее направлений является </w:t>
                  </w:r>
                  <w:r w:rsidRPr="009051FF">
                    <w:rPr>
                      <w:b/>
                    </w:rPr>
                    <w:t>формирование у молодежи традиционных семейных ценностей</w:t>
                  </w:r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Реализацию названной задачи предусматривают: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Государственная программа «Здоровье народа и демографическая безопасность Республики Беларусь» на 2016–2020 годы;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подпрограмма «Молодежная политика» Государственной программы «Образование и молодежная политика» на 2016–2020 годы;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>Программа непрерывного воспитания детей и учащейся молодежи в Республике Беларусь на 2016–2020 годы.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rPr>
                      <w:b/>
                    </w:rPr>
                    <w:t>В учреждениях образования ведется целенаправленная работа по повышению престижа семьи в обществе</w:t>
                  </w:r>
                  <w:r w:rsidRPr="009051FF">
            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Результаты изучения Министерством образования </w:t>
                  </w:r>
                  <w:proofErr w:type="spellStart"/>
                  <w:r w:rsidRPr="009051FF">
                    <w:rPr>
                      <w:b/>
                      <w:i/>
                    </w:rPr>
                    <w:t>сформированности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 семейных ценностей у студентов </w:t>
                  </w:r>
                  <w:r w:rsidRPr="009051FF">
                    <w:rPr>
                      <w:i/>
                    </w:rPr>
            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contextualSpacing/>
                    <w:jc w:val="both"/>
                  </w:pPr>
                  <w:r w:rsidRPr="009051FF">
                    <w:rPr>
                      <w:shd w:val="clear" w:color="auto" w:fill="FFFFFF"/>
                    </w:rPr>
                    <w:t>В данной работе с молодежью а</w:t>
                  </w:r>
                  <w:r w:rsidRPr="009051FF">
                    <w:t xml:space="preserve">ктивно используются интерактивные методики формирования семейных ценностей: </w:t>
                  </w:r>
                  <w:proofErr w:type="spellStart"/>
                  <w:r w:rsidRPr="009051FF">
                    <w:t>брейн-ринги</w:t>
                  </w:r>
                  <w:proofErr w:type="spellEnd"/>
                  <w:r w:rsidRPr="009051FF">
                    <w:t xml:space="preserve">, конкурсы социальной рекламы, творческих работ, фотоконкурсы, выставки, </w:t>
                  </w:r>
                  <w:proofErr w:type="spellStart"/>
                  <w:r w:rsidRPr="009051FF">
                    <w:t>веб-конференции</w:t>
                  </w:r>
                  <w:proofErr w:type="spellEnd"/>
                  <w:r w:rsidRPr="009051FF">
                    <w:t xml:space="preserve"> и др.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Большое внимание уделяется </w:t>
                  </w:r>
                  <w:r w:rsidRPr="009051FF">
                    <w:rPr>
                      <w:b/>
                    </w:rPr>
                    <w:t>профилактике абортов</w:t>
                  </w:r>
                  <w:r w:rsidRPr="009051FF">
                    <w:t>. К примеру, по инициативе Министерства здравоохранения, Палаты представителей Национального собрания Республики Беларусь, областных исполнительных комитетов, Белорусской Православной Церкви и общественных организаций в 2014 году прошла республиканская профилактическая акция «Вместе в защиту жизни».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 xml:space="preserve">В стране создана </w:t>
                  </w:r>
                  <w:r w:rsidRPr="009051FF">
                    <w:rPr>
                      <w:b/>
                    </w:rPr>
                    <w:t>система ранней</w:t>
                  </w:r>
                  <w:r w:rsidRPr="009051FF">
                    <w:t xml:space="preserve"> </w:t>
                  </w:r>
                  <w:r w:rsidRPr="009051FF">
                    <w:rPr>
                      <w:b/>
                    </w:rPr>
                    <w:t>профилактики социального сиротства</w:t>
                  </w:r>
                  <w:r w:rsidRPr="009051FF">
            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</w:pPr>
                  <w:r w:rsidRPr="009051FF">
            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 При этом такие родители возмещают расходы, затраченные государством на содержание их детей.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В 2016 году число родителей, лишенных родительских прав, по сравнению с 2011 годом сократилось на 45,1%.</w:t>
                  </w:r>
                </w:p>
                <w:p w:rsidR="00B346AF" w:rsidRPr="009051FF" w:rsidRDefault="00B346AF" w:rsidP="00B346AF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9051FF">
                    <w:rPr>
                      <w:bCs/>
                    </w:rPr>
            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            </w:r>
                </w:p>
                <w:p w:rsidR="00B346AF" w:rsidRPr="009051FF" w:rsidRDefault="00B346AF" w:rsidP="00B346AF">
                  <w:pPr>
                    <w:widowControl w:val="0"/>
                    <w:shd w:val="clear" w:color="auto" w:fill="FFFFFF"/>
                    <w:tabs>
                      <w:tab w:val="left" w:pos="1015"/>
                    </w:tabs>
                    <w:spacing w:before="120" w:line="280" w:lineRule="exact"/>
                    <w:jc w:val="both"/>
                    <w:rPr>
                      <w:b/>
                      <w:i/>
                    </w:rPr>
                  </w:pPr>
                  <w:proofErr w:type="spellStart"/>
                  <w:r w:rsidRPr="009051FF">
                    <w:rPr>
                      <w:b/>
                      <w:i/>
                    </w:rPr>
                    <w:t>Справочно</w:t>
                  </w:r>
                  <w:proofErr w:type="spellEnd"/>
                  <w:r w:rsidRPr="009051FF">
                    <w:rPr>
                      <w:b/>
                      <w:i/>
                    </w:rPr>
                    <w:t xml:space="preserve">: 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 2016 году было выявлено 2437 детей-сирот, что на 11% </w:t>
                  </w:r>
                  <w:r w:rsidRPr="009051FF">
                    <w:rPr>
                      <w:i/>
                    </w:rPr>
                    <w:br/>
                    <w:t>(313 детей) меньше, чем за 2015 год.</w:t>
                  </w:r>
                </w:p>
                <w:p w:rsidR="00B346AF" w:rsidRPr="009051FF" w:rsidRDefault="00B346AF" w:rsidP="00B346AF">
                  <w:pPr>
                    <w:widowControl w:val="0"/>
                    <w:autoSpaceDE w:val="0"/>
                    <w:autoSpaceDN w:val="0"/>
                    <w:adjustRightInd w:val="0"/>
                    <w:spacing w:after="120" w:line="280" w:lineRule="exact"/>
                    <w:ind w:left="709" w:firstLine="709"/>
                    <w:jc w:val="both"/>
                    <w:outlineLvl w:val="1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На 1 января 2917 г. в Республике Беларусь </w:t>
                  </w:r>
                  <w:r w:rsidRPr="009051FF">
                    <w:rPr>
                      <w:b/>
                      <w:i/>
                    </w:rPr>
                    <w:t xml:space="preserve">общее число детей-сирот составляло порядка 20 тыс. детей. </w:t>
                  </w:r>
                  <w:r w:rsidRPr="009051FF">
                    <w:rPr>
                      <w:i/>
                    </w:rPr>
                    <w:t xml:space="preserve">Из них в детских </w:t>
                  </w:r>
                  <w:proofErr w:type="spellStart"/>
                  <w:r w:rsidRPr="009051FF">
                    <w:rPr>
                      <w:i/>
                    </w:rPr>
                    <w:t>интернатных</w:t>
                  </w:r>
                  <w:proofErr w:type="spellEnd"/>
                  <w:r w:rsidRPr="009051FF">
                    <w:rPr>
                      <w:i/>
                    </w:rPr>
                    <w:t xml:space="preserve"> учреждениях воспитываются 3888 (19%) несовершеннолетних, в замещающих семьях – 16 300 (81 %).</w:t>
                  </w:r>
                </w:p>
                <w:p w:rsidR="00B346AF" w:rsidRPr="009051FF" w:rsidRDefault="00B346AF" w:rsidP="00B346AF">
                  <w:pPr>
                    <w:pStyle w:val="Style3"/>
                    <w:spacing w:line="240" w:lineRule="auto"/>
                    <w:ind w:firstLine="709"/>
                    <w:rPr>
                      <w:b/>
                      <w:bCs/>
                      <w:iCs/>
                    </w:rPr>
                  </w:pPr>
                  <w:r w:rsidRPr="009051FF">
                    <w:rPr>
                      <w:b/>
                      <w:bCs/>
                      <w:iCs/>
                    </w:rPr>
            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</w:pPr>
                  <w:r w:rsidRPr="009051FF">
                    <w:rPr>
                      <w:bCs/>
                    </w:rPr>
                    <w:t xml:space="preserve">На решение проблемы сиротства </w:t>
                  </w:r>
                  <w:r w:rsidRPr="009051FF">
            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            </w:r>
                </w:p>
                <w:p w:rsidR="00B346AF" w:rsidRPr="009051FF" w:rsidRDefault="00B346AF" w:rsidP="00B346AF">
                  <w:pPr>
                    <w:widowControl w:val="0"/>
                    <w:tabs>
                      <w:tab w:val="left" w:pos="2835"/>
                    </w:tabs>
                    <w:ind w:firstLine="709"/>
                    <w:jc w:val="both"/>
                  </w:pP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jc w:val="center"/>
                    <w:rPr>
                      <w:rStyle w:val="a6"/>
                      <w:bCs w:val="0"/>
                    </w:rPr>
                  </w:pPr>
                  <w:r w:rsidRPr="009051FF">
                    <w:rPr>
                      <w:rStyle w:val="a6"/>
                      <w:bCs w:val="0"/>
                    </w:rPr>
                    <w:t>****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            </w:r>
                </w:p>
                <w:p w:rsidR="00B346AF" w:rsidRPr="009051FF" w:rsidRDefault="00B346AF" w:rsidP="00B346AF">
                  <w:pPr>
                    <w:pStyle w:val="a9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            </w:r>
                  <w:r w:rsidRPr="009051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2/3 респондентов положительно оценивают ситуацию в Беларуси с рождением детей</w:t>
                  </w:r>
                  <w:r w:rsidRPr="009051FF">
                    <w:rPr>
                      <w:rFonts w:ascii="Times New Roman" w:hAnsi="Times New Roman"/>
                      <w:sz w:val="24"/>
                      <w:szCs w:val="24"/>
                    </w:rPr>
            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            </w:r>
                </w:p>
                <w:p w:rsidR="00B346AF" w:rsidRPr="009051FF" w:rsidRDefault="00B346AF" w:rsidP="00B346AF">
                  <w:pPr>
                    <w:pStyle w:val="af"/>
                    <w:widowControl w:val="0"/>
                    <w:spacing w:before="0" w:beforeAutospacing="0" w:after="0" w:afterAutospacing="0"/>
                    <w:ind w:firstLine="709"/>
                    <w:jc w:val="both"/>
                    <w:rPr>
                      <w:rStyle w:val="a6"/>
                      <w:b w:val="0"/>
                      <w:bCs w:val="0"/>
                    </w:rPr>
                  </w:pPr>
                  <w:r w:rsidRPr="009051FF">
                    <w:rPr>
                      <w:rStyle w:val="a6"/>
                      <w:b w:val="0"/>
                      <w:bCs w:val="0"/>
                    </w:rPr>
                    <w:t xml:space="preserve"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</w:t>
                  </w:r>
                  <w:proofErr w:type="spellStart"/>
                  <w:r w:rsidRPr="009051FF">
                    <w:rPr>
                      <w:rStyle w:val="a6"/>
                      <w:b w:val="0"/>
                      <w:bCs w:val="0"/>
                    </w:rPr>
                    <w:t>родительства</w:t>
                  </w:r>
                  <w:proofErr w:type="spellEnd"/>
                  <w:r w:rsidRPr="009051FF">
                    <w:rPr>
                      <w:rStyle w:val="a6"/>
                      <w:b w:val="0"/>
                      <w:bCs w:val="0"/>
                    </w:rPr>
                    <w:t>, развитию системы поддержки семей с детьми и улучшению условий их жизнедеятельности, обеспечению прав и законных интересов детей.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Style w:val="a6"/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br w:type="page"/>
                  </w: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рамках республиканской пожарно-профилактической акции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Предупреждение пожаров и гибели людей от них в пожароопасный </w:t>
                  </w:r>
                  <w:proofErr w:type="spellStart"/>
                  <w:proofErr w:type="gramStart"/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осенне</w:t>
                  </w:r>
                  <w:proofErr w:type="spellEnd"/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- зимний</w:t>
                  </w:r>
                  <w:proofErr w:type="gramEnd"/>
                  <w:r w:rsidRPr="009051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период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Материал подготовлен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1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центром пропаганды и взаимодействия с общественностью Гродненского областного управления МЧС</w:t>
                  </w:r>
                </w:p>
                <w:p w:rsidR="00B346AF" w:rsidRPr="009051FF" w:rsidRDefault="00B346AF" w:rsidP="00B346AF">
                  <w:pPr>
                    <w:pStyle w:val="a9"/>
                    <w:ind w:firstLine="567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За 9 месяцев 2017 года в республике произошло 3895 пожаров (2016 – 4050 пожаров), погибло 309 человек, из них 4 детей (2016 – 330 человек из них 6 детей).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В Гродненской области - 538 пожаров (2016 – 593 пожаров), обнаружены погибшими 30 человек (2016 – 33 человека).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Основным местом возникновения пожаров с гибелью людей остаётся жилой сектор. Основная причина гибели - неосторожность при курении.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</w:rPr>
                  </w:pPr>
                  <w:r w:rsidRPr="009051FF">
                    <w:rPr>
                      <w:b/>
                    </w:rPr>
                    <w:t>Преимущественно в огне гибнут граждане преклонного возраста из-за своей или чужой привычки курить в постели, зачастую в состоянии алкогольного опьянения.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Курение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За 2016 год года из-за этой пагубной привычки погибли 45 жителей нашей области, что составляет 75% от общего числа погибших в огне.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За 9 месяцев 2017 года из-за неосторожного курения погибли</w:t>
                  </w:r>
                  <w:r w:rsidRPr="009051FF">
                    <w:rPr>
                      <w:color w:val="FF0000"/>
                    </w:rPr>
                    <w:t xml:space="preserve"> </w:t>
                  </w:r>
                  <w:r w:rsidRPr="009051FF">
                    <w:t>27 человек, 19 из них накануне пожара находились в состоянии алкогольного опьянения.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Поэтому, 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Окурки складывайте в жестяную банку, лучше всего наполненную водой. Пьяная сигарета – самая частая причина гибели людей на пожарах. Нередко любители табака несут угрозу не только себе, но и родным и близким. Поэтому мы призываем обратить внимание на поведение тех, кто живет с вами рядом. Напомните им о вреде курения, а также предупредите о возможных последствиях.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u w:val="single"/>
                    </w:rPr>
                  </w:pPr>
                  <w:r w:rsidRPr="009051FF">
                    <w:rPr>
                      <w:i/>
                      <w:u w:val="single"/>
                    </w:rPr>
                    <w:t>Случай гибели из-за неосторожного курения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Вечером 25 августа жительница деревни </w:t>
                  </w:r>
                  <w:proofErr w:type="spellStart"/>
                  <w:r w:rsidRPr="009051FF">
                    <w:rPr>
                      <w:i/>
                      <w:color w:val="000000"/>
                    </w:rPr>
                    <w:t>Боярск</w:t>
                  </w:r>
                  <w:proofErr w:type="spellEnd"/>
                  <w:r w:rsidRPr="009051FF"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 w:rsidRPr="009051FF">
                    <w:rPr>
                      <w:i/>
                      <w:color w:val="000000"/>
                    </w:rPr>
                    <w:t>Сморгонского</w:t>
                  </w:r>
                  <w:proofErr w:type="spellEnd"/>
                  <w:r w:rsidRPr="009051FF">
                    <w:rPr>
                      <w:i/>
                      <w:color w:val="000000"/>
                    </w:rPr>
                    <w:t xml:space="preserve"> района заметила задымление в доме соседа. Чтобы сообщить о происшествии спасателям, пришлось добираться в другой конец деревни.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>Когда прибыли первые подразделения МЧС, огонь уже выбрался наружу и охватил кровлю. В ходе тушения на полу в жилой комнате бойцы МЧС обнаружили обгоревшее тело мужчины.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>Выяснилось, что сама хозяйка проживает в Минске, а в доме разрешила пожить своему 48-летнему брату. Со слов односельчан, мужчина курил, нередко выпивал.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В результате пожара </w:t>
                  </w:r>
                  <w:proofErr w:type="gramStart"/>
                  <w:r w:rsidRPr="009051FF">
                    <w:rPr>
                      <w:i/>
                      <w:color w:val="000000"/>
                    </w:rPr>
                    <w:t>повреждены</w:t>
                  </w:r>
                  <w:proofErr w:type="gramEnd"/>
                  <w:r w:rsidRPr="009051FF">
                    <w:rPr>
                      <w:i/>
                      <w:color w:val="000000"/>
                    </w:rPr>
                    <w:t xml:space="preserve"> кровля, перекрытие, имущество в доме. Причина трагедии – неосторожное курение.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  <w:color w:val="000000"/>
                    </w:rPr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Дети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Конечно, на 100% от беды застраховаться никто не может. Но взрослые могут и должны научить малышей, как правильно себя вести. Нужно помнить, что маленькие дети, если что-то произошло, чаще всего пугаются и прячутся под кроватями, в шкафах. Поэтому в первую очередь объясните, что игры со спичками, печкой, розетками могут привести к пожару, который сделает больно. Лучшая форма подачи информации для них – это игра. Не читайте ребенку нотаций. Просто беседуйте с ним, приводите примеры и проигрывайте различные ситуации. Обсуждайте с ребенком происходящие ситуации – на улице, в домашней обстановке, по дороге в детский сад. Комментируйте, почему нужно поступать так, а не иначе и кто поступает неправильно. Научить ребенка безопасности – задача непростая и делать это нужно с самых малых лет. Самое главное при этом – собственный пример родителей, их безопасное поведение.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</w:pPr>
                  <w:r w:rsidRPr="009051FF">
                    <w:t>За оставление ребенка в опасности предусмотрена уголовная ответственность в соответствии со ст. 159 УК РБ.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В текущем году в нашей области зафиксировано 12 пожаров по причине детской шалости с огнём. В прошедшем - 14 пожаров.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u w:val="single"/>
                    </w:rPr>
                  </w:pPr>
                  <w:r w:rsidRPr="009051FF">
                    <w:rPr>
                      <w:i/>
                      <w:u w:val="single"/>
                    </w:rPr>
                    <w:t>Гибель ребенка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29 ноября 2016 года диспетчеру Слонимского района поступило сообщение о пожаре в деревне </w:t>
                  </w:r>
                  <w:proofErr w:type="spellStart"/>
                  <w:r w:rsidRPr="009051FF">
                    <w:rPr>
                      <w:i/>
                    </w:rPr>
                    <w:t>Тушевичи</w:t>
                  </w:r>
                  <w:proofErr w:type="spellEnd"/>
                  <w:r w:rsidRPr="009051FF">
                    <w:rPr>
                      <w:i/>
                    </w:rPr>
                    <w:t>. Звонивший мужчина сообщил, что в доме его знакомого сильное задымление и войти внутрь невозможно.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Во время пожара в доме находился 60-летний хозяин, а также гостья 1985 года рождения и её 4-летний сын. При проведении разведки бойцы МЧС обнаружили всех троих без признаков жизни. Мальчик лежал в кухне на полу возле печи, его мать и мужчина -  в жилой комнате на диване.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 Выяснилось, что утром к мужчине наведался </w:t>
                  </w:r>
                  <w:proofErr w:type="gramStart"/>
                  <w:r w:rsidRPr="009051FF">
                    <w:rPr>
                      <w:i/>
                    </w:rPr>
                    <w:t>односельчанин</w:t>
                  </w:r>
                  <w:proofErr w:type="gramEnd"/>
                  <w:r w:rsidRPr="009051FF">
                    <w:rPr>
                      <w:i/>
                    </w:rPr>
                    <w:t xml:space="preserve"> и они распивали спиртные напитки. Через некоторое время гость ушел по своим делам, а хозяин остался один. Причина пожара – неосторожное обращение с огнем при курении. 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spacing w:val="-6"/>
                      <w:u w:val="single"/>
                    </w:rPr>
                  </w:pPr>
                  <w:r w:rsidRPr="009051FF">
                    <w:rPr>
                      <w:b/>
                      <w:spacing w:val="-6"/>
                      <w:u w:val="single"/>
                    </w:rPr>
                    <w:t>АПИ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 xml:space="preserve">С 2002 года в республике автономные пожарные </w:t>
                  </w:r>
                  <w:proofErr w:type="spellStart"/>
                  <w:r w:rsidRPr="009051FF">
                    <w:rPr>
                      <w:spacing w:val="-6"/>
                    </w:rPr>
                    <w:t>извещатели</w:t>
                  </w:r>
                  <w:proofErr w:type="spellEnd"/>
                  <w:r w:rsidRPr="009051FF">
                    <w:rPr>
                      <w:spacing w:val="-6"/>
                    </w:rPr>
                    <w:t xml:space="preserve"> (далее – АПИ) спасли около 2000 человек. В 2016 году – 74 жителя нашей страны, в том числе 15 детей. И это только официальная статистика.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>В нашей области в 2016 году спасено 25 человек (из них 4 детей). В текущем году АПИ помог 15 нашим землякам, 4 из которых – дети.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>Беда чаще всего приходит к людям в ночное время суток, когда ситуация в доме практически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>Часто человек после напряжённого рабочего дня, поставив разогреваться на плиту пищу, включает телевизор, закуривает сигарету и, засыпает.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pacing w:val="-6"/>
                    </w:rPr>
                  </w:pPr>
                  <w:r w:rsidRPr="009051FF">
                    <w:rPr>
                      <w:spacing w:val="-6"/>
                    </w:rPr>
                    <w:t xml:space="preserve">Более 50 % пожаров с гибелью происходит, когда человек спит. Своевременно обнаружить загорание, а, соответственно, избежать материального ущерба, </w:t>
                  </w:r>
                  <w:proofErr w:type="spellStart"/>
                  <w:r w:rsidRPr="009051FF">
                    <w:rPr>
                      <w:spacing w:val="-6"/>
                    </w:rPr>
                    <w:t>травмирования</w:t>
                  </w:r>
                  <w:proofErr w:type="spellEnd"/>
                  <w:r w:rsidRPr="009051FF">
                    <w:rPr>
                      <w:spacing w:val="-6"/>
                    </w:rPr>
                    <w:t xml:space="preserve"> и гибели можно и нужно, </w:t>
                  </w:r>
                  <w:proofErr w:type="gramStart"/>
                  <w:r w:rsidRPr="009051FF">
                    <w:rPr>
                      <w:spacing w:val="-6"/>
                    </w:rPr>
                    <w:t xml:space="preserve">установив в квартире или доме автономный пожарный </w:t>
                  </w:r>
                  <w:proofErr w:type="spellStart"/>
                  <w:r w:rsidRPr="009051FF">
                    <w:rPr>
                      <w:spacing w:val="-6"/>
                    </w:rPr>
                    <w:t>извещатель</w:t>
                  </w:r>
                  <w:proofErr w:type="spellEnd"/>
                  <w:proofErr w:type="gramEnd"/>
                  <w:r w:rsidRPr="009051FF">
                    <w:rPr>
                      <w:spacing w:val="-6"/>
                    </w:rPr>
                    <w:t>.</w:t>
                  </w: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i/>
                      <w:spacing w:val="-6"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i/>
                      <w:spacing w:val="-6"/>
                      <w:u w:val="single"/>
                    </w:rPr>
                  </w:pPr>
                  <w:r w:rsidRPr="009051FF">
                    <w:rPr>
                      <w:b/>
                      <w:i/>
                      <w:spacing w:val="-6"/>
                      <w:u w:val="single"/>
                    </w:rPr>
                    <w:t>Случай спасения АПИ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  <w:color w:val="000000"/>
                    </w:rPr>
                    <w:t xml:space="preserve">8 сентября ночью в службу «101» поступило сообщение о пожаре в деревне </w:t>
                  </w:r>
                  <w:r w:rsidRPr="009051FF">
                    <w:rPr>
                      <w:i/>
                    </w:rPr>
                    <w:t xml:space="preserve">Городники </w:t>
                  </w:r>
                  <w:proofErr w:type="spellStart"/>
                  <w:r w:rsidRPr="009051FF">
                    <w:rPr>
                      <w:i/>
                    </w:rPr>
                    <w:t>Ошмянского</w:t>
                  </w:r>
                  <w:proofErr w:type="spellEnd"/>
                  <w:r w:rsidRPr="009051FF">
                    <w:rPr>
                      <w:i/>
                    </w:rPr>
                    <w:t xml:space="preserve"> района.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Через шесть минут </w:t>
                  </w:r>
                  <w:proofErr w:type="spellStart"/>
                  <w:r w:rsidRPr="009051FF">
                    <w:rPr>
                      <w:i/>
                    </w:rPr>
                    <w:t>огнеборцы</w:t>
                  </w:r>
                  <w:proofErr w:type="spellEnd"/>
                  <w:r w:rsidRPr="009051FF">
                    <w:rPr>
                      <w:i/>
                    </w:rPr>
                    <w:t xml:space="preserve"> пожарного аварийно-спасательного поста №15 деревни </w:t>
                  </w:r>
                  <w:proofErr w:type="spellStart"/>
                  <w:r w:rsidRPr="009051FF">
                    <w:rPr>
                      <w:i/>
                    </w:rPr>
                    <w:t>Новосяды</w:t>
                  </w:r>
                  <w:proofErr w:type="spellEnd"/>
                  <w:r w:rsidRPr="009051FF">
                    <w:rPr>
                      <w:i/>
                    </w:rPr>
                    <w:t xml:space="preserve"> прибыли к месту происшествия. Происходило открытое горение деревянного жилого дома, принадлежащего 80-летнему пенсионеру. Известно, что мужчина проживает совместно с 56-летним сыном, но находится в больнице.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Со слов сына, он спал в комнате, ночью вышел во двор, а когда вернулся, прилёг на кровати в кухне. Вскоре проснулся от звукового сигнала </w:t>
                  </w:r>
                  <w:proofErr w:type="spellStart"/>
                  <w:r w:rsidRPr="009051FF">
                    <w:rPr>
                      <w:i/>
                    </w:rPr>
                    <w:t>извещателя</w:t>
                  </w:r>
                  <w:proofErr w:type="spellEnd"/>
                  <w:r w:rsidRPr="009051FF">
                    <w:rPr>
                      <w:i/>
                    </w:rPr>
                    <w:t xml:space="preserve">. Когда открыл дверь в комнату, оттуда повалили клубы дыма. Самостоятельно потушить пожар не </w:t>
                  </w:r>
                  <w:proofErr w:type="gramStart"/>
                  <w:r w:rsidRPr="009051FF">
                    <w:rPr>
                      <w:i/>
                    </w:rPr>
                    <w:t>удалось</w:t>
                  </w:r>
                  <w:proofErr w:type="gramEnd"/>
                  <w:r w:rsidRPr="009051FF">
                    <w:rPr>
                      <w:i/>
                    </w:rPr>
                    <w:t xml:space="preserve"> и мужчина направился к соседу-приятелю за помощью. Огонь разгорался всё </w:t>
                  </w:r>
                  <w:proofErr w:type="gramStart"/>
                  <w:r w:rsidRPr="009051FF">
                    <w:rPr>
                      <w:i/>
                    </w:rPr>
                    <w:t>сильнее</w:t>
                  </w:r>
                  <w:proofErr w:type="gramEnd"/>
                  <w:r w:rsidRPr="009051FF">
                    <w:rPr>
                      <w:i/>
                    </w:rPr>
                    <w:t xml:space="preserve"> и остановить его было невозможно. Чтобы позвонить по телефону, пришлось бежать к соседке. Мужчина набрал «102» и рассказал о пожаре. Милиционер по линии единой дежурной диспетчерской службы передал информацию спасателям.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Позднее сообщение о происшествии позволило огню уничтожить кровлю, повредить стены, перекрытие и имущество.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Причина  пожара – неосторожность при курении.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rPr>
                      <w:b/>
                      <w:u w:val="single"/>
                    </w:rPr>
                    <w:t>«Печные»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пожары (за 9 месяцев 2017 года -  97 пожаров).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Больше половины «печных» пожаров происходит в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 А о том, чтобы они сложили новые печи, увы, порой позаботиться просто некому.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 xml:space="preserve">Конечно, инспекторы государственного пожарного надзора указывают хозяевам на необходимость принятия должных мер безопасности. Но, зачастую, пенсионер по своей немощности не в состоянии отремонтировать и оштукатурить дымоход, починить электропроводку, заменить утеплитель на чердаке на несгораемый или сделать необходимую разделку и </w:t>
                  </w:r>
                  <w:proofErr w:type="spellStart"/>
                  <w:r w:rsidRPr="009051FF">
                    <w:t>отступку</w:t>
                  </w:r>
                  <w:proofErr w:type="spellEnd"/>
                  <w:r w:rsidRPr="009051FF">
                    <w:t xml:space="preserve"> печи, прибить перед ней </w:t>
                  </w:r>
                  <w:proofErr w:type="spellStart"/>
                  <w:r w:rsidRPr="009051FF">
                    <w:t>предтопочный</w:t>
                  </w:r>
                  <w:proofErr w:type="spellEnd"/>
                  <w:r w:rsidRPr="009051FF">
                    <w:t xml:space="preserve"> лист. Вот и продолжают топиться неисправные печи. Результат – пожары и человеческие трагедии.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В осенне-зимний период увеличивается количество пожаров из-за печей. Поэтому напоминаем, что протапливать печь следует два-три раза в день не более чем по полтора часа. Это позволит избежать перекала. Топку прекращайте не менее чем за 2 часа до отхода ко сну. За это время дрова успеют перегореть, и можно будет закрыть дымоход.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 xml:space="preserve">Не используйте при растопке легковоспламеняющиеся и горючие жидкости. Не оставляйте открытыми топочные дверцы и топящуюся печь без присмотра. Одежду, мебель, дрова и другие горючие материалы размещайте  подальше от печи. А золу и перегоревшие угли выбрасывайте не ближе </w:t>
                  </w:r>
                  <w:smartTag w:uri="urn:schemas-microsoft-com:office:smarttags" w:element="metricconverter">
                    <w:smartTagPr>
                      <w:attr w:name="ProductID" w:val="15 метров"/>
                    </w:smartTagPr>
                    <w:r w:rsidRPr="009051FF">
                      <w:t>15 метров</w:t>
                    </w:r>
                  </w:smartTag>
                  <w:r w:rsidRPr="009051FF">
                    <w:t xml:space="preserve"> от строений.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  <w:rPr>
                      <w:i/>
                      <w:u w:val="single"/>
                    </w:rPr>
                  </w:pP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  <w:rPr>
                      <w:i/>
                      <w:u w:val="single"/>
                    </w:rPr>
                  </w:pPr>
                  <w:r w:rsidRPr="009051FF">
                    <w:rPr>
                      <w:i/>
                      <w:u w:val="single"/>
                    </w:rPr>
                    <w:t>Пожар из-за печи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3 октября произошёл пожар в блочно-кирпичной хозяйственной постройке на территории частного домовладения в деревне Горны Гродненского района. Со слов жены хозяина, около восьми часов утра она затопила печь в летней кухне, чтобы приготовить корм для домашней живности. Через некоторое время, находясь в доме, услышала треск и выглянула в окно. Кровля хозяйственной постройки была охвачена пламенем. Вместе с супругом они пытались потушить пожар водой, а соседи тем временем вызвали спасателей. Вероятнее всего, из-за продолжительной топки печи </w:t>
                  </w:r>
                  <w:proofErr w:type="gramStart"/>
                  <w:r w:rsidRPr="009051FF">
                    <w:rPr>
                      <w:i/>
                    </w:rPr>
                    <w:t>произошёл её перекал и на чердаке загорелась</w:t>
                  </w:r>
                  <w:proofErr w:type="gramEnd"/>
                  <w:r w:rsidRPr="009051FF">
                    <w:rPr>
                      <w:i/>
                    </w:rPr>
                    <w:t xml:space="preserve"> солома. 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709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Вечером этого же дня произошел пожар деревянной хозяйственной постройке в Островце по улице Заречной. Супруги уехали по делам и попросили знакомого присмотреть за хозяйством. В постройке он протопил буржуйку кустарного изготовления и ближе к обеду ушёл. Вечером хозяева обратили внимание на дым из сарая и начали самостоятельно тушить возгорание. Сын тем временем позвонил в службу «101». В результате пожара закопчены стены и повреждена стена на площади </w:t>
                  </w:r>
                  <w:smartTag w:uri="urn:schemas-microsoft-com:office:smarttags" w:element="metricconverter">
                    <w:smartTagPr>
                      <w:attr w:name="ProductID" w:val="2 м2"/>
                    </w:smartTagPr>
                    <w:r w:rsidRPr="009051FF">
                      <w:rPr>
                        <w:i/>
                      </w:rPr>
                      <w:t>2 м</w:t>
                    </w:r>
                    <w:proofErr w:type="gramStart"/>
                    <w:r w:rsidRPr="009051FF">
                      <w:rPr>
                        <w:i/>
                      </w:rPr>
                      <w:t>2</w:t>
                    </w:r>
                  </w:smartTag>
                  <w:proofErr w:type="gramEnd"/>
                  <w:r w:rsidRPr="009051FF">
                    <w:rPr>
                      <w:i/>
                    </w:rPr>
                    <w:t>. Самодельная буржуйка находилась в нескольких сантиметрах от деревянной стены, которая от горячей поверхности и загорелась.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Электроприборы и электропроводка</w:t>
                  </w:r>
                  <w:r w:rsidRPr="009051FF">
                    <w:rPr>
                      <w:b/>
                    </w:rPr>
                    <w:t xml:space="preserve"> </w:t>
                  </w:r>
                  <w:r w:rsidRPr="009051FF">
                    <w:t>(за 9 месяцев 2017 года – 90 пожаров).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rPr>
                      <w:rStyle w:val="a6"/>
                      <w:b w:val="0"/>
                    </w:rPr>
                    <w:t>Запрещается</w:t>
                  </w:r>
                  <w:r w:rsidRPr="009051FF">
                    <w:rPr>
                      <w:rStyle w:val="a6"/>
                    </w:rPr>
                    <w:t xml:space="preserve"> </w:t>
                  </w:r>
                  <w:r w:rsidRPr="009051FF">
                    <w:t>пользоваться электропроводами и шнурами с поврежденной изоляцией, связывать их. Профилактический осмотр и ремонт должен проводить специалист-электрик.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Особенно опасно использовать самодельные нагревательные электроприборы, так называемые «козлы», использовать для защиты электросетей самодельные предохранители «жучки» (проволока, гвозди и т.д.).  В современном доме присутствуют электроприборы, потребляющие большое количество электроэнергии: пылесос, электрический чайник, микроволновая печь и др., а если прибавить к этому включенное освещение и постоянно работающие: холодильник, телевизор и компьютер, то несложно подсчитать, какая нагрузка ложится на электрические провода. Зимой к этому добавляются обогреватели. При перегрузке автоматы защиты отключают электричество и тем самым спасают электропроводку от возгорания. Если таковые отсутствуют – риск пожара значительно возрастает.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Не рекомендуется включать в электросеть одновременно несколько электроприборов большой мощности.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Каждый прибор нужно эксплуатировать в соответствии с инструкцией.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 xml:space="preserve">Если электроприбор загорелся, </w:t>
                  </w:r>
                  <w:proofErr w:type="gramStart"/>
                  <w:r w:rsidRPr="009051FF">
                    <w:t>следует обесточить его или жилище и только тогда приступать к тушению используя</w:t>
                  </w:r>
                  <w:proofErr w:type="gramEnd"/>
                  <w:r w:rsidRPr="009051FF">
                    <w:t xml:space="preserve"> плотную ткань, песок, стиральный порошок, соль или даже крупы.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rPr>
                      <w:i/>
                      <w:u w:val="single"/>
                    </w:rPr>
                    <w:t>Пожар холодильника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16 сентября в 20-33 житель </w:t>
                  </w:r>
                  <w:r w:rsidRPr="009051FF">
                    <w:rPr>
                      <w:bCs/>
                      <w:i/>
                    </w:rPr>
                    <w:t>пятиэтажного жилого дома</w:t>
                  </w:r>
                  <w:r w:rsidRPr="009051FF">
                    <w:rPr>
                      <w:i/>
                    </w:rPr>
                    <w:t xml:space="preserve"> по улице Котовского в Волковыске сообщил о пожаре в службу  «101». Мужчина вышел на балкон и обратил внимание на клубы дыма из окна ниже находящейся квартиры.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Через несколько минут бойцы МЧС приступили к ликвидации возгорания в квартире на четвёртом этаже. В условиях сильного задымления на полу в кухне был обнаружен хозяин 1942 года рождения. 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Мужчина находился в бессознательном состоянии. Звено спасателей передало его врачам. </w:t>
                  </w:r>
                  <w:r w:rsidRPr="009051FF">
                    <w:rPr>
                      <w:i/>
                      <w:color w:val="000000"/>
                    </w:rPr>
                    <w:t>С признаками отравления продуктами горения и ожогами верхних дыхательных путей он госпитализирован.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С верхнего этажа  с использованием маски  для дыхания  спасатели эвакуировали маму и трёхлетнюю девочку.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На ликвидацию возгорания потребовалось около пятнадцати минут.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ab/>
                    <w:t>Наиболее вероятная причина происшествия - короткое замыкание электропроводки холодильника.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Со слов дочери спасенного, в этот день  она сделала уборку в квартире отца, вымыла старенький холодильник, который не эксплуатировался более полугода. Вскоре </w:t>
                  </w:r>
                  <w:proofErr w:type="gramStart"/>
                  <w:r w:rsidRPr="009051FF">
                    <w:rPr>
                      <w:i/>
                    </w:rPr>
                    <w:t>почувствовался запах горящей пластмассы и женщина отключила</w:t>
                  </w:r>
                  <w:proofErr w:type="gramEnd"/>
                  <w:r w:rsidRPr="009051FF">
                    <w:rPr>
                      <w:i/>
                    </w:rPr>
                    <w:t xml:space="preserve"> его от электросети. Отцу сказала, что завтра привёзёт другой холодильник. По всей вероятности, мужчина забыл о технической неисправности и снова включил  в розетку.</w:t>
                  </w:r>
                </w:p>
                <w:p w:rsidR="00B346AF" w:rsidRPr="009051FF" w:rsidRDefault="00B346AF" w:rsidP="00B346AF">
                  <w:pPr>
                    <w:suppressAutoHyphens/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color w:val="000000"/>
                      <w:u w:val="single"/>
                    </w:rPr>
                  </w:pPr>
                  <w:r w:rsidRPr="009051FF">
                    <w:rPr>
                      <w:b/>
                      <w:color w:val="000000"/>
                      <w:u w:val="single"/>
                    </w:rPr>
                    <w:t>Требования к разведению костров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color w:val="000000"/>
                      <w:spacing w:val="-4"/>
                    </w:rPr>
                  </w:pPr>
                  <w:r w:rsidRPr="009051FF">
                    <w:rPr>
                      <w:color w:val="000000"/>
                      <w:spacing w:val="-4"/>
                    </w:rPr>
                    <w:t xml:space="preserve">За 9 месяцев в области  произошло 239 загораний сухой растительности на площади </w:t>
                  </w:r>
                  <w:smartTag w:uri="urn:schemas-microsoft-com:office:smarttags" w:element="metricconverter">
                    <w:smartTagPr>
                      <w:attr w:name="ProductID" w:val="67,35 га"/>
                    </w:smartTagPr>
                    <w:r w:rsidRPr="009051FF">
                      <w:rPr>
                        <w:color w:val="000000"/>
                        <w:spacing w:val="-4"/>
                      </w:rPr>
                      <w:t>67,35 га</w:t>
                    </w:r>
                  </w:smartTag>
                  <w:r w:rsidRPr="009051FF">
                    <w:rPr>
                      <w:color w:val="000000"/>
                      <w:spacing w:val="-4"/>
                    </w:rPr>
                    <w:t xml:space="preserve">, 5 лесных пожара на площади </w:t>
                  </w:r>
                  <w:smartTag w:uri="urn:schemas-microsoft-com:office:smarttags" w:element="metricconverter">
                    <w:smartTagPr>
                      <w:attr w:name="ProductID" w:val="2,9 га"/>
                    </w:smartTagPr>
                    <w:r w:rsidRPr="009051FF">
                      <w:rPr>
                        <w:color w:val="000000"/>
                        <w:spacing w:val="-4"/>
                      </w:rPr>
                      <w:t>2,9 га</w:t>
                    </w:r>
                  </w:smartTag>
                  <w:r w:rsidRPr="009051FF">
                    <w:rPr>
                      <w:color w:val="000000"/>
                      <w:spacing w:val="-4"/>
                    </w:rPr>
                    <w:t>. Травмировано 3 человека.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color w:val="000000"/>
                      <w:spacing w:val="-4"/>
                    </w:rPr>
                  </w:pPr>
                  <w:r w:rsidRPr="009051FF">
                    <w:rPr>
                      <w:color w:val="000000"/>
                      <w:spacing w:val="-4"/>
                    </w:rPr>
                    <w:t xml:space="preserve">Также зарегистрировано 6 пожаров от сжигания мусора и 3 пожара от загорания сухой растительности. Повреждены 2 </w:t>
                  </w:r>
                  <w:proofErr w:type="gramStart"/>
                  <w:r w:rsidRPr="009051FF">
                    <w:rPr>
                      <w:color w:val="000000"/>
                      <w:spacing w:val="-4"/>
                    </w:rPr>
                    <w:t>жилых</w:t>
                  </w:r>
                  <w:proofErr w:type="gramEnd"/>
                  <w:r w:rsidRPr="009051FF">
                    <w:rPr>
                      <w:color w:val="000000"/>
                      <w:spacing w:val="-4"/>
                    </w:rPr>
                    <w:t xml:space="preserve"> дома и 6 </w:t>
                  </w:r>
                  <w:proofErr w:type="spellStart"/>
                  <w:r w:rsidRPr="009051FF">
                    <w:rPr>
                      <w:color w:val="000000"/>
                      <w:spacing w:val="-4"/>
                    </w:rPr>
                    <w:t>хозпостроек</w:t>
                  </w:r>
                  <w:proofErr w:type="spellEnd"/>
                  <w:r w:rsidRPr="009051FF">
                    <w:rPr>
                      <w:color w:val="000000"/>
                      <w:spacing w:val="-4"/>
                    </w:rPr>
                    <w:t xml:space="preserve">, 2 </w:t>
                  </w:r>
                  <w:proofErr w:type="spellStart"/>
                  <w:r w:rsidRPr="009051FF">
                    <w:rPr>
                      <w:color w:val="000000"/>
                      <w:spacing w:val="-4"/>
                    </w:rPr>
                    <w:t>хозпостройки</w:t>
                  </w:r>
                  <w:proofErr w:type="spellEnd"/>
                  <w:r w:rsidRPr="009051FF">
                    <w:rPr>
                      <w:color w:val="000000"/>
                      <w:spacing w:val="-4"/>
                    </w:rPr>
                    <w:t xml:space="preserve"> уничтожены.</w:t>
                  </w:r>
                </w:p>
                <w:p w:rsidR="00B346AF" w:rsidRPr="009051FF" w:rsidRDefault="00B346AF" w:rsidP="00B346AF">
                  <w:pPr>
                    <w:ind w:firstLine="567"/>
                    <w:rPr>
                      <w:color w:val="000000"/>
                      <w:spacing w:val="-4"/>
                    </w:rPr>
                  </w:pPr>
                </w:p>
                <w:p w:rsidR="00B346AF" w:rsidRPr="009051FF" w:rsidRDefault="00B346AF" w:rsidP="00B346AF">
                  <w:pPr>
                    <w:ind w:firstLine="567"/>
                    <w:rPr>
                      <w:i/>
                      <w:color w:val="000000"/>
                      <w:spacing w:val="-4"/>
                      <w:u w:val="single"/>
                    </w:rPr>
                  </w:pPr>
                  <w:r w:rsidRPr="009051FF">
                    <w:rPr>
                      <w:i/>
                      <w:color w:val="000000"/>
                      <w:spacing w:val="-4"/>
                      <w:u w:val="single"/>
                    </w:rPr>
                    <w:t>Пал травы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 xml:space="preserve">28 марта в 14-54  очевидец сообщил в службу «101» о  пожаре по улице </w:t>
                  </w:r>
                  <w:proofErr w:type="spellStart"/>
                  <w:r w:rsidRPr="009051FF">
                    <w:rPr>
                      <w:i/>
                    </w:rPr>
                    <w:t>Пучкова</w:t>
                  </w:r>
                  <w:proofErr w:type="spellEnd"/>
                  <w:r w:rsidRPr="009051FF">
                    <w:rPr>
                      <w:i/>
                    </w:rPr>
                    <w:t xml:space="preserve"> в Гродно. К месту вызова были направлены четыре пожарных расчёта. Происходило горение травы на площади </w:t>
                  </w:r>
                  <w:smartTag w:uri="urn:schemas-microsoft-com:office:smarttags" w:element="metricconverter">
                    <w:smartTagPr>
                      <w:attr w:name="ProductID" w:val="2 Га"/>
                    </w:smartTagPr>
                    <w:r w:rsidRPr="009051FF">
                      <w:rPr>
                        <w:i/>
                      </w:rPr>
                      <w:t>2 Га</w:t>
                    </w:r>
                  </w:smartTag>
                  <w:r w:rsidRPr="009051FF">
                    <w:rPr>
                      <w:i/>
                    </w:rPr>
                    <w:t>,  хозяйственной постройки и кирпичного одноэтажного дома  на территории частного подворья.</w:t>
                  </w:r>
                </w:p>
                <w:p w:rsidR="00B346AF" w:rsidRPr="009051FF" w:rsidRDefault="00B346AF" w:rsidP="00B346AF">
                  <w:pPr>
                    <w:shd w:val="clear" w:color="auto" w:fill="FFFFFF"/>
                    <w:ind w:firstLine="567"/>
                    <w:jc w:val="both"/>
                    <w:rPr>
                      <w:i/>
                    </w:rPr>
                  </w:pPr>
                  <w:r w:rsidRPr="009051FF">
                    <w:rPr>
                      <w:i/>
                    </w:rPr>
                    <w:t>Хозяин на момент возникновения пожара отсутствовал.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  <w:color w:val="FF6600"/>
                    </w:rPr>
                  </w:pPr>
                  <w:r w:rsidRPr="009051FF">
                    <w:rPr>
                      <w:i/>
                    </w:rPr>
                    <w:t>На ликвидацию возгорания спасателям потребовалось около 15 минут.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9051FF">
                    <w:rPr>
                      <w:i/>
                      <w:color w:val="000000"/>
                    </w:rPr>
                    <w:t>Огнём уничтожены хозяйственная постройка и повреждён фронтон жилого дома</w:t>
                  </w:r>
                  <w:r w:rsidRPr="009051FF">
                    <w:rPr>
                      <w:i/>
                    </w:rPr>
                    <w:t>.</w:t>
                  </w:r>
                  <w:proofErr w:type="gramEnd"/>
                </w:p>
                <w:p w:rsidR="00B346AF" w:rsidRPr="009051FF" w:rsidRDefault="00B346AF" w:rsidP="00B346AF">
                  <w:pPr>
                    <w:pStyle w:val="12"/>
                    <w:shd w:val="clear" w:color="auto" w:fill="auto"/>
                    <w:spacing w:line="240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051FF">
                    <w:rPr>
                      <w:sz w:val="24"/>
                      <w:szCs w:val="24"/>
                    </w:rPr>
                    <w:t xml:space="preserve">Разжигание костров разрешено при соблюдении ряда условий - окопать место, запастись ведрами с водой или огнетушителями, лопатами, а также учесть силу ветра. До строений должно быть не менее </w:t>
                  </w:r>
                  <w:smartTag w:uri="urn:schemas-microsoft-com:office:smarttags" w:element="metricconverter">
                    <w:smartTagPr>
                      <w:attr w:name="ProductID" w:val="10 метров"/>
                    </w:smartTagPr>
                    <w:r w:rsidRPr="009051FF">
                      <w:rPr>
                        <w:sz w:val="24"/>
                        <w:szCs w:val="24"/>
                      </w:rPr>
                      <w:t>10 метров</w:t>
                    </w:r>
                  </w:smartTag>
                  <w:r w:rsidRPr="009051FF">
                    <w:rPr>
                      <w:sz w:val="24"/>
                      <w:szCs w:val="24"/>
                    </w:rPr>
                    <w:t xml:space="preserve">, до леса – </w:t>
                  </w:r>
                  <w:smartTag w:uri="urn:schemas-microsoft-com:office:smarttags" w:element="metricconverter">
                    <w:smartTagPr>
                      <w:attr w:name="ProductID" w:val="20 метров"/>
                    </w:smartTagPr>
                    <w:r w:rsidRPr="009051FF">
                      <w:rPr>
                        <w:sz w:val="24"/>
                        <w:szCs w:val="24"/>
                      </w:rPr>
                      <w:t>20 метров</w:t>
                    </w:r>
                  </w:smartTag>
                  <w:r w:rsidRPr="009051FF">
                    <w:rPr>
                      <w:sz w:val="24"/>
                      <w:szCs w:val="24"/>
                    </w:rPr>
                    <w:t xml:space="preserve">, до скирд сена или соломы –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9051FF">
                      <w:rPr>
                        <w:sz w:val="24"/>
                        <w:szCs w:val="24"/>
                      </w:rPr>
                      <w:t>30 метров</w:t>
                    </w:r>
                  </w:smartTag>
                  <w:r w:rsidRPr="009051FF">
                    <w:rPr>
                      <w:sz w:val="24"/>
                      <w:szCs w:val="24"/>
                    </w:rPr>
                    <w:t xml:space="preserve">. Постоянно наблюдайте за костром. 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pacing w:val="-4"/>
                    </w:rPr>
                  </w:pPr>
                  <w:r w:rsidRPr="009051FF">
                    <w:rPr>
                      <w:color w:val="000000"/>
                      <w:spacing w:val="-4"/>
                    </w:rPr>
                    <w:t xml:space="preserve">Не запрещено приготовление пищи в специальных приспособлениях с использованием горящего угля. Это может быть мангал, барбекю, гриль и прочее. При этом расстояние до зданий и сооружений должно быть не менее </w:t>
                  </w:r>
                  <w:smartTag w:uri="urn:schemas-microsoft-com:office:smarttags" w:element="metricconverter">
                    <w:smartTagPr>
                      <w:attr w:name="ProductID" w:val="4 метров"/>
                    </w:smartTagPr>
                    <w:r w:rsidRPr="009051FF">
                      <w:rPr>
                        <w:color w:val="000000"/>
                        <w:spacing w:val="-4"/>
                      </w:rPr>
                      <w:t>4 метров</w:t>
                    </w:r>
                  </w:smartTag>
                  <w:r w:rsidRPr="009051FF">
                    <w:rPr>
                      <w:color w:val="000000"/>
                      <w:spacing w:val="-4"/>
                    </w:rPr>
                    <w:t>.</w:t>
                  </w:r>
                </w:p>
                <w:p w:rsidR="00B346AF" w:rsidRPr="009051FF" w:rsidRDefault="00B346AF" w:rsidP="00B346AF">
                  <w:pPr>
                    <w:pStyle w:val="12"/>
                    <w:shd w:val="clear" w:color="auto" w:fill="auto"/>
                    <w:spacing w:line="240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051FF">
                    <w:rPr>
                      <w:sz w:val="24"/>
                      <w:szCs w:val="24"/>
                    </w:rPr>
                    <w:t xml:space="preserve">Если вы обнаружили костер в лесу, лесопарковой зоне, вблизи торфяников, нужно немедленно сообщить в лесхоз или </w:t>
                  </w:r>
                  <w:proofErr w:type="gramStart"/>
                  <w:r w:rsidRPr="009051FF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9051FF">
                    <w:rPr>
                      <w:sz w:val="24"/>
                      <w:szCs w:val="24"/>
                    </w:rPr>
                    <w:t xml:space="preserve"> тел. 101 или 112. Взвесив степень риска можно приступить к тушению самостоятельно, используя ветки, песок.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proofErr w:type="gramStart"/>
                  <w:r w:rsidRPr="009051FF">
            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 (230-920 белорусских рублей), а ст.15.58 за разжигание костров в запрещенных местах предусмотрено предупреждение или наложение штрафа до 12</w:t>
                  </w:r>
                  <w:proofErr w:type="gramEnd"/>
                  <w:r w:rsidRPr="009051FF">
                    <w:t xml:space="preserve"> базовых величин (276 белорусских рублей). Также законодательством за подобные нарушения предусмотрена и уголовная ответственность.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pStyle w:val="3"/>
                    <w:spacing w:before="0" w:after="0"/>
                    <w:ind w:firstLine="567"/>
                    <w:jc w:val="both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  <w:u w:val="single"/>
                    </w:rPr>
                  </w:pPr>
                  <w:r w:rsidRPr="009051FF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  <w:u w:val="single"/>
                    </w:rPr>
                    <w:t>Как не заблудиться в лесу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 xml:space="preserve">В самом разгаре грибной сезон и важно уметь в лесу ориентироваться. 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 xml:space="preserve">Лучший способ избежать неприятностей – подготовиться к ним заранее. </w:t>
                  </w:r>
                  <w:proofErr w:type="gramStart"/>
                  <w:r w:rsidRPr="009051FF">
                    <w:t>Поэтому собираясь в лес, надевайте удобную, непромокаемую одежду и обувь, лучше ярких расцветок, обращайте внимание на погодные условия – в пасмурную погоду поход лучше отложить; возьмите с собой компас, заряженный телефон, запас воды, лекарства, нож, спички; сообщите родственникам или знакомым о предполагаемом маршруте и времени возвращения, своевременно информируйте их, если планы изменились.</w:t>
                  </w:r>
                  <w:proofErr w:type="gramEnd"/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Прежде чем углубиться в лес, обратите внимание на солнце, запомните с какой стороны оно расположено. Если солнце справа, то при выходе в том же направлении из леса нужно, чтобы оно оказалось слева;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Важными ориентирами могут быть линии электропередачи, просеки и тропинки. Обнаружив любой из этих объектов, идите вдоль него, и вы обязательно найдете людей. Если тропинка хорошо утоптана, но кусты смыкаются над ней на высоте пояса – это звериная «дорога», которая к жилью не приведет.</w:t>
                  </w:r>
                </w:p>
                <w:p w:rsidR="00B346AF" w:rsidRPr="009051FF" w:rsidRDefault="00B346AF" w:rsidP="00B346AF">
                  <w:pPr>
                    <w:pStyle w:val="af"/>
                    <w:spacing w:before="0" w:beforeAutospacing="0" w:after="0" w:afterAutospacing="0"/>
                    <w:ind w:firstLine="567"/>
                    <w:jc w:val="both"/>
                  </w:pPr>
                  <w:r w:rsidRPr="009051FF">
                    <w:t>Можно идти на звук: шум трактора слышно за 3-</w:t>
                  </w:r>
                  <w:smartTag w:uri="urn:schemas-microsoft-com:office:smarttags" w:element="metricconverter">
                    <w:smartTagPr>
                      <w:attr w:name="ProductID" w:val="4 км"/>
                    </w:smartTagPr>
                    <w:r w:rsidRPr="009051FF">
                      <w:t>4 км</w:t>
                    </w:r>
                  </w:smartTag>
                  <w:r w:rsidRPr="009051FF">
                    <w:t>, лай собаки – за 2-</w:t>
                  </w:r>
                  <w:smartTag w:uri="urn:schemas-microsoft-com:office:smarttags" w:element="metricconverter">
                    <w:smartTagPr>
                      <w:attr w:name="ProductID" w:val="3 км"/>
                    </w:smartTagPr>
                    <w:r w:rsidRPr="009051FF">
                      <w:t>3 км</w:t>
                    </w:r>
                  </w:smartTag>
                  <w:r w:rsidRPr="009051FF">
                    <w:t xml:space="preserve">, идущий поезд – за </w:t>
                  </w:r>
                  <w:smartTag w:uri="urn:schemas-microsoft-com:office:smarttags" w:element="metricconverter">
                    <w:smartTagPr>
                      <w:attr w:name="ProductID" w:val="10 км"/>
                    </w:smartTagPr>
                    <w:r w:rsidRPr="009051FF">
                      <w:t>10 км</w:t>
                    </w:r>
                  </w:smartTag>
                  <w:r w:rsidRPr="009051FF">
                    <w:t>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Если вы всё же заблудились, звоните по номеру 101 или 112 и выполняйте рекомендации диспетчера МЧС.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Pr="009051FF" w:rsidRDefault="00B346AF" w:rsidP="00B346AF">
                  <w:pPr>
                    <w:ind w:firstLine="567"/>
                    <w:jc w:val="both"/>
                    <w:rPr>
                      <w:b/>
                      <w:u w:val="single"/>
                    </w:rPr>
                  </w:pPr>
                  <w:r w:rsidRPr="009051FF">
                    <w:rPr>
                      <w:b/>
                      <w:u w:val="single"/>
                    </w:rPr>
                    <w:t>Информационный центр Белоруской АЭС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 xml:space="preserve">Информационный центр Белоруской АЭС создан для проведения информационно-просветительской работы с разными группами населения: школьниками, трудовыми коллективами, общественными организациями, СМИ и органами власти по тематике «Атомная энергетика и строительство АЭС». 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Основная задача центра — информировать население о природе атомной энергии, принципах работы АЭС, степени опасности для окружающей среды, людей и т.д.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Коллективное посещение центра осуществляется по предварительной заявке по адресу: Гродненская область, г</w:t>
                  </w:r>
                  <w:proofErr w:type="gramStart"/>
                  <w:r w:rsidRPr="009051FF">
                    <w:t>.О</w:t>
                  </w:r>
                  <w:proofErr w:type="gramEnd"/>
                  <w:r w:rsidRPr="009051FF">
                    <w:t>стровец, ул.Восточная, 18А, тел. 8015-91-77-9-74 и 77-9-75.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  <w:r w:rsidRPr="009051FF">
                    <w:t>Подробная информация об электростанции также размещена на официальном интернет-сайте.</w:t>
                  </w:r>
                </w:p>
                <w:p w:rsidR="00B346AF" w:rsidRPr="009051FF" w:rsidRDefault="00B346AF" w:rsidP="00B346AF">
                  <w:pPr>
                    <w:ind w:firstLine="567"/>
                    <w:jc w:val="both"/>
                  </w:pPr>
                </w:p>
                <w:p w:rsidR="00B346AF" w:rsidRDefault="00B346AF"/>
              </w:txbxContent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54" type="#_x0000_t202" style="position:absolute;margin-left:611pt;margin-top:540.2pt;width:50pt;height:12pt;z-index:25168691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/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lastRenderedPageBreak/>
        <w:pict>
          <v:shape id="_x0000_s1080" type="#_x0000_t202" style="position:absolute;margin-left:608.2pt;margin-top:554pt;width:50pt;height:12pt;z-index:2517135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20.85pt;margin-top:0;width:386.85pt;height:561.15pt;z-index:25168486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3">
              <w:txbxContent/>
            </v:textbox>
          </v:shape>
        </w:pict>
      </w:r>
      <w:r>
        <w:rPr>
          <w:noProof/>
        </w:rPr>
        <w:pict>
          <v:shape id="_x0000_s1027" type="#_x0000_t202" style="position:absolute;margin-left:0;margin-top:0;width:386.85pt;height:561.15pt;z-index:25165926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28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55" type="#_x0000_t202" style="position:absolute;margin-left:190pt;margin-top:540.2pt;width:50pt;height:12pt;z-index:2516879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lastRenderedPageBreak/>
        <w:pict>
          <v:shape id="_x0000_s1079" type="#_x0000_t202" style="position:absolute;margin-left:187.2pt;margin-top:554pt;width:50pt;height:12pt;z-index:25171251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0;margin-top:0;width:386.85pt;height:561.15pt;z-index:25168384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2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420.85pt;margin-top:0;width:386.85pt;height:561.15pt;z-index:25166028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29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56" type="#_x0000_t202" style="position:absolute;margin-left:611pt;margin-top:540.2pt;width:50pt;height:12pt;z-index:2516889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3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8" type="#_x0000_t202" style="position:absolute;margin-left:608.2pt;margin-top:554pt;width:50pt;height:12pt;z-index:25171148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20.85pt;margin-top:0;width:386.85pt;height:561.15pt;z-index:25168281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1">
              <w:txbxContent/>
            </v:textbox>
          </v:shape>
        </w:pict>
      </w:r>
      <w:r>
        <w:rPr>
          <w:noProof/>
        </w:rPr>
        <w:pict>
          <v:shape id="_x0000_s1029" type="#_x0000_t202" style="position:absolute;margin-left:0;margin-top:0;width:386.85pt;height:561.15pt;z-index:25166131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0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57" type="#_x0000_t202" style="position:absolute;margin-left:190pt;margin-top:540.2pt;width:50pt;height:12pt;z-index:25168998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4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7" type="#_x0000_t202" style="position:absolute;margin-left:187.2pt;margin-top:554pt;width:50pt;height:12pt;z-index:25171046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0;margin-top:0;width:386.85pt;height:561.15pt;z-index:25168179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50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420.85pt;margin-top:0;width:386.85pt;height:561.15pt;z-index:2516623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1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58" type="#_x0000_t202" style="position:absolute;margin-left:611pt;margin-top:540.2pt;width:50pt;height:12pt;z-index:25169100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5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6" type="#_x0000_t202" style="position:absolute;margin-left:608.2pt;margin-top:554pt;width:50pt;height:12pt;z-index:25170944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20.85pt;margin-top:0;width:386.85pt;height:561.15pt;z-index:25168076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9">
              <w:txbxContent/>
            </v:textbox>
          </v:shape>
        </w:pict>
      </w:r>
      <w:r>
        <w:rPr>
          <w:noProof/>
        </w:rPr>
        <w:pict>
          <v:shape id="_x0000_s1031" type="#_x0000_t202" style="position:absolute;margin-left:0;margin-top:0;width:386.85pt;height:561.15pt;z-index:2516633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2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59" type="#_x0000_t202" style="position:absolute;margin-left:190pt;margin-top:540.2pt;width:50pt;height:12pt;z-index:25169203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6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5" type="#_x0000_t202" style="position:absolute;margin-left:187.2pt;margin-top:554pt;width:50pt;height:12pt;z-index:25170841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0;margin-top:0;width:386.85pt;height:561.15pt;z-index:25167974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8">
              <w:txbxContent/>
            </v:textbox>
          </v:shape>
        </w:pict>
      </w:r>
      <w:r>
        <w:rPr>
          <w:noProof/>
        </w:rPr>
        <w:pict>
          <v:shape id="_x0000_s1032" type="#_x0000_t202" style="position:absolute;margin-left:420.85pt;margin-top:0;width:386.85pt;height:561.15pt;z-index:25166438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3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0" type="#_x0000_t202" style="position:absolute;margin-left:611pt;margin-top:540.2pt;width:50pt;height:12pt;z-index:25169305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7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4" type="#_x0000_t202" style="position:absolute;margin-left:608.2pt;margin-top:554pt;width:50pt;height:12pt;z-index:25170739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0.85pt;margin-top:0;width:386.85pt;height:561.15pt;z-index:25167872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7">
              <w:txbxContent/>
            </v:textbox>
          </v:shape>
        </w:pict>
      </w:r>
      <w:r>
        <w:rPr>
          <w:noProof/>
        </w:rPr>
        <w:pict>
          <v:shape id="_x0000_s1033" type="#_x0000_t202" style="position:absolute;margin-left:0;margin-top:0;width:386.85pt;height:561.15pt;z-index:25166540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4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1" type="#_x0000_t202" style="position:absolute;margin-left:190pt;margin-top:540.2pt;width:50pt;height:12pt;z-index:25169408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8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3" type="#_x0000_t202" style="position:absolute;margin-left:187.2pt;margin-top:554pt;width:50pt;height:12pt;z-index:25170636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0;margin-top:0;width:386.85pt;height:561.15pt;z-index:25167769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6">
              <w:txbxContent/>
            </v:textbox>
          </v:shape>
        </w:pict>
      </w:r>
      <w:r>
        <w:rPr>
          <w:noProof/>
        </w:rPr>
        <w:pict>
          <v:shape id="_x0000_s1034" type="#_x0000_t202" style="position:absolute;margin-left:420.85pt;margin-top:0;width:386.85pt;height:561.15pt;z-index:25166643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5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2" type="#_x0000_t202" style="position:absolute;margin-left:611pt;margin-top:540.2pt;width:50pt;height:12pt;z-index:25169510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9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2" type="#_x0000_t202" style="position:absolute;margin-left:608.2pt;margin-top:554pt;width:50pt;height:12pt;z-index:25170534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0.85pt;margin-top:0;width:386.85pt;height:561.15pt;z-index:25167667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5">
              <w:txbxContent/>
            </v:textbox>
          </v:shape>
        </w:pict>
      </w:r>
      <w:r>
        <w:rPr>
          <w:noProof/>
        </w:rPr>
        <w:pict>
          <v:shape id="_x0000_s1035" type="#_x0000_t202" style="position:absolute;margin-left:0;margin-top:0;width:386.85pt;height:561.15pt;z-index:25166745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6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3" type="#_x0000_t202" style="position:absolute;margin-left:187.2pt;margin-top:540.2pt;width:50pt;height:12pt;z-index:25169612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10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1" type="#_x0000_t202" style="position:absolute;margin-left:187.2pt;margin-top:554pt;width:50pt;height:12pt;z-index:25170432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0;margin-top:0;width:386.85pt;height:561.15pt;z-index:25167564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4">
              <w:txbxContent/>
            </v:textbox>
          </v:shape>
        </w:pict>
      </w:r>
      <w:r>
        <w:rPr>
          <w:noProof/>
        </w:rPr>
        <w:pict>
          <v:shape id="_x0000_s1036" type="#_x0000_t202" style="position:absolute;margin-left:420.85pt;margin-top:0;width:386.85pt;height:561.15pt;z-index:25166848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7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4" type="#_x0000_t202" style="position:absolute;margin-left:608.2pt;margin-top:540.2pt;width:50pt;height:12pt;z-index:25169715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11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70" type="#_x0000_t202" style="position:absolute;margin-left:608.2pt;margin-top:554pt;width:50pt;height:12pt;z-index:25170329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20.85pt;margin-top:0;width:386.85pt;height:561.15pt;z-index:25167462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3">
              <w:txbxContent/>
            </v:textbox>
          </v:shape>
        </w:pict>
      </w:r>
      <w:r>
        <w:rPr>
          <w:noProof/>
        </w:rPr>
        <w:pict>
          <v:shape id="_x0000_s1037" type="#_x0000_t202" style="position:absolute;margin-left:0;margin-top:0;width:386.85pt;height:561.15pt;z-index:25166950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8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5" type="#_x0000_t202" style="position:absolute;margin-left:187.2pt;margin-top:540.2pt;width:50pt;height:12pt;z-index:25169817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12</w:t>
                  </w:r>
                </w:p>
              </w:txbxContent>
            </v:textbox>
          </v:shape>
        </w:pict>
      </w:r>
      <w:r w:rsidR="00B346AF">
        <w:br w:type="page"/>
      </w:r>
    </w:p>
    <w:p w:rsidR="00B346AF" w:rsidRDefault="00B16132">
      <w:r>
        <w:rPr>
          <w:noProof/>
        </w:rPr>
        <w:pict>
          <v:shape id="_x0000_s1069" type="#_x0000_t202" style="position:absolute;margin-left:187.2pt;margin-top:554pt;width:50pt;height:12pt;z-index:25170227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0;margin-top:0;width:386.85pt;height:561.15pt;z-index:25167360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2">
              <w:txbxContent/>
            </v:textbox>
          </v:shape>
        </w:pict>
      </w:r>
      <w:r>
        <w:rPr>
          <w:noProof/>
        </w:rPr>
        <w:pict>
          <v:shape id="_x0000_s1038" type="#_x0000_t202" style="position:absolute;margin-left:420.85pt;margin-top:0;width:386.85pt;height:561.15pt;z-index:25167052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39">
              <w:txbxContent/>
            </v:textbox>
          </v:shape>
        </w:pict>
      </w:r>
      <w:r w:rsidR="00B346AF">
        <w:t xml:space="preserve"> </w:t>
      </w:r>
    </w:p>
    <w:p w:rsidR="00B346AF" w:rsidRDefault="00B16132">
      <w:r>
        <w:rPr>
          <w:noProof/>
        </w:rPr>
        <w:pict>
          <v:shape id="_x0000_s1066" type="#_x0000_t202" style="position:absolute;margin-left:608.2pt;margin-top:540.2pt;width:50pt;height:12pt;z-index:25169920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13</w:t>
                  </w:r>
                </w:p>
              </w:txbxContent>
            </v:textbox>
          </v:shape>
        </w:pict>
      </w:r>
      <w:r w:rsidR="00B346AF">
        <w:br w:type="page"/>
      </w:r>
    </w:p>
    <w:p w:rsidR="00A931B8" w:rsidRDefault="00B16132">
      <w:r>
        <w:rPr>
          <w:noProof/>
        </w:rPr>
        <w:pict>
          <v:shape id="_x0000_s1068" type="#_x0000_t202" style="position:absolute;margin-left:608.2pt;margin-top:554pt;width:50pt;height:12pt;z-index:251701248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87.2pt;margin-top:554pt;width:50pt;height:12pt;z-index:25170022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inset="0,0,0,0">
              <w:txbxContent>
                <w:p w:rsidR="00B346AF" w:rsidRPr="00B346AF" w:rsidRDefault="00B346AF" w:rsidP="00B346AF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0.85pt;margin-top:0;width:386.85pt;height:561.15pt;z-index:25167257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1">
              <w:txbxContent/>
            </v:textbox>
          </v:shape>
        </w:pict>
      </w:r>
      <w:r>
        <w:rPr>
          <w:noProof/>
        </w:rPr>
        <w:pict>
          <v:shape id="_x0000_s1039" type="#_x0000_t202" style="position:absolute;margin-left:0;margin-top:0;width:386.85pt;height:561.15pt;z-index:251671552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d="f">
            <v:textbox style="mso-next-textbox:#_x0000_s1040">
              <w:txbxContent/>
            </v:textbox>
          </v:shape>
        </w:pict>
      </w:r>
    </w:p>
    <w:sectPr w:rsidR="00A931B8" w:rsidSect="00B346A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6AF"/>
    <w:rsid w:val="00014DAF"/>
    <w:rsid w:val="00084E97"/>
    <w:rsid w:val="00091996"/>
    <w:rsid w:val="00105E13"/>
    <w:rsid w:val="00114F96"/>
    <w:rsid w:val="00134F13"/>
    <w:rsid w:val="001408E3"/>
    <w:rsid w:val="00145BE9"/>
    <w:rsid w:val="00195852"/>
    <w:rsid w:val="001C0951"/>
    <w:rsid w:val="001D0389"/>
    <w:rsid w:val="001E76F1"/>
    <w:rsid w:val="00242C87"/>
    <w:rsid w:val="00257F4D"/>
    <w:rsid w:val="00292041"/>
    <w:rsid w:val="00294C42"/>
    <w:rsid w:val="00373FBC"/>
    <w:rsid w:val="003D6AE1"/>
    <w:rsid w:val="004954A9"/>
    <w:rsid w:val="004B345E"/>
    <w:rsid w:val="004E213C"/>
    <w:rsid w:val="00530D3C"/>
    <w:rsid w:val="005325FF"/>
    <w:rsid w:val="0054707E"/>
    <w:rsid w:val="00550B21"/>
    <w:rsid w:val="00575C57"/>
    <w:rsid w:val="0058382B"/>
    <w:rsid w:val="005C2470"/>
    <w:rsid w:val="00620F8F"/>
    <w:rsid w:val="00646F80"/>
    <w:rsid w:val="0066285A"/>
    <w:rsid w:val="00756C9D"/>
    <w:rsid w:val="007A4B08"/>
    <w:rsid w:val="007B57A5"/>
    <w:rsid w:val="0083104C"/>
    <w:rsid w:val="00841302"/>
    <w:rsid w:val="00853D52"/>
    <w:rsid w:val="008633D4"/>
    <w:rsid w:val="00863CFD"/>
    <w:rsid w:val="00891D28"/>
    <w:rsid w:val="008933B0"/>
    <w:rsid w:val="00937A1F"/>
    <w:rsid w:val="00981A4A"/>
    <w:rsid w:val="0098275B"/>
    <w:rsid w:val="009B160C"/>
    <w:rsid w:val="009D09FF"/>
    <w:rsid w:val="009D68FA"/>
    <w:rsid w:val="009F2581"/>
    <w:rsid w:val="00A931B8"/>
    <w:rsid w:val="00AE60BC"/>
    <w:rsid w:val="00AF2856"/>
    <w:rsid w:val="00B14859"/>
    <w:rsid w:val="00B16132"/>
    <w:rsid w:val="00B346AF"/>
    <w:rsid w:val="00B40D3A"/>
    <w:rsid w:val="00B43B0E"/>
    <w:rsid w:val="00B7409C"/>
    <w:rsid w:val="00BB4223"/>
    <w:rsid w:val="00BC08F9"/>
    <w:rsid w:val="00C1450C"/>
    <w:rsid w:val="00C62674"/>
    <w:rsid w:val="00C7281F"/>
    <w:rsid w:val="00C83E79"/>
    <w:rsid w:val="00C87C66"/>
    <w:rsid w:val="00CB15F6"/>
    <w:rsid w:val="00D04769"/>
    <w:rsid w:val="00D46005"/>
    <w:rsid w:val="00DE328A"/>
    <w:rsid w:val="00E316E9"/>
    <w:rsid w:val="00EA2AC4"/>
    <w:rsid w:val="00EB09AA"/>
    <w:rsid w:val="00F51251"/>
    <w:rsid w:val="00F66CDE"/>
    <w:rsid w:val="00F77881"/>
    <w:rsid w:val="00F85CDB"/>
    <w:rsid w:val="00F96BE1"/>
    <w:rsid w:val="00FA47DA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00"/>
    <w:rPr>
      <w:sz w:val="24"/>
      <w:szCs w:val="24"/>
    </w:rPr>
  </w:style>
  <w:style w:type="paragraph" w:styleId="1">
    <w:name w:val="heading 1"/>
    <w:basedOn w:val="a"/>
    <w:link w:val="10"/>
    <w:qFormat/>
    <w:locked/>
    <w:rsid w:val="00FF29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F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F29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73FB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FF290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73F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3F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locked/>
    <w:rsid w:val="00373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3F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FF2900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2900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qFormat/>
    <w:locked/>
    <w:rsid w:val="00FF2900"/>
    <w:rPr>
      <w:rFonts w:cs="Times New Roman"/>
      <w:b/>
      <w:bCs/>
    </w:rPr>
  </w:style>
  <w:style w:type="paragraph" w:styleId="a7">
    <w:name w:val="List Paragraph"/>
    <w:basedOn w:val="a"/>
    <w:qFormat/>
    <w:rsid w:val="00FF2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29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9">
    <w:name w:val="Body Text Indent"/>
    <w:basedOn w:val="a"/>
    <w:link w:val="aa"/>
    <w:rsid w:val="00B346AF"/>
    <w:pPr>
      <w:spacing w:after="120" w:line="276" w:lineRule="auto"/>
      <w:ind w:left="283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46AF"/>
    <w:rPr>
      <w:rFonts w:ascii="Calibri" w:eastAsia="Times New Roman" w:hAnsi="Calibri"/>
      <w:lang w:eastAsia="en-US"/>
    </w:rPr>
  </w:style>
  <w:style w:type="paragraph" w:styleId="ab">
    <w:name w:val="Body Text"/>
    <w:basedOn w:val="a"/>
    <w:link w:val="ac"/>
    <w:semiHidden/>
    <w:rsid w:val="00B346AF"/>
    <w:pPr>
      <w:spacing w:after="12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B346AF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346AF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styleId="31">
    <w:name w:val="Body Text Indent 3"/>
    <w:basedOn w:val="a"/>
    <w:link w:val="32"/>
    <w:semiHidden/>
    <w:rsid w:val="00B346AF"/>
    <w:pPr>
      <w:spacing w:after="120" w:line="25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B346AF"/>
    <w:rPr>
      <w:rFonts w:ascii="Calibri" w:eastAsia="Times New Roman" w:hAnsi="Calibri"/>
      <w:sz w:val="16"/>
      <w:szCs w:val="16"/>
      <w:lang w:eastAsia="en-US"/>
    </w:rPr>
  </w:style>
  <w:style w:type="paragraph" w:styleId="ad">
    <w:name w:val="header"/>
    <w:basedOn w:val="a"/>
    <w:link w:val="ae"/>
    <w:rsid w:val="00B346AF"/>
    <w:pPr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B346AF"/>
    <w:pPr>
      <w:spacing w:before="100" w:beforeAutospacing="1" w:after="100" w:afterAutospacing="1"/>
    </w:pPr>
  </w:style>
  <w:style w:type="paragraph" w:customStyle="1" w:styleId="ConsPlusNormal">
    <w:name w:val="ConsPlusNormal"/>
    <w:rsid w:val="00B34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B346AF"/>
    <w:rPr>
      <w:rFonts w:ascii="Times New Roman" w:hAnsi="Times New Roman"/>
      <w:sz w:val="26"/>
    </w:rPr>
  </w:style>
  <w:style w:type="paragraph" w:customStyle="1" w:styleId="ConsPlusTitle">
    <w:name w:val="ConsPlusTitle"/>
    <w:rsid w:val="00B3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B346AF"/>
    <w:pPr>
      <w:ind w:left="720" w:firstLine="709"/>
      <w:contextualSpacing/>
      <w:jc w:val="both"/>
    </w:pPr>
    <w:rPr>
      <w:sz w:val="30"/>
      <w:szCs w:val="20"/>
    </w:rPr>
  </w:style>
  <w:style w:type="paragraph" w:styleId="af0">
    <w:name w:val="Balloon Text"/>
    <w:basedOn w:val="a"/>
    <w:link w:val="af1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Основной текст_"/>
    <w:basedOn w:val="a0"/>
    <w:link w:val="12"/>
    <w:rsid w:val="00B346AF"/>
    <w:rPr>
      <w:color w:val="000000"/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346AF"/>
    <w:pPr>
      <w:shd w:val="clear" w:color="auto" w:fill="FFFFFF"/>
      <w:spacing w:line="264" w:lineRule="exact"/>
    </w:pPr>
    <w:rPr>
      <w:color w:val="000000"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</Words>
  <Characters>93</Characters>
  <Application>Microsoft Office Word</Application>
  <DocSecurity>4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Страничек - 28_x000d_ Разворотов - 14_x000d_Листов бумаги - 7_x000d_Тетрадок - 1 по 7 листов_x000d_Добавлено - 2 пустые страницы_x000d_Поля в мм - 6 сверху, 6 снизу, 6 от переплета, 6 от границы листа.</dc:description>
  <cp:lastModifiedBy>Пользователь</cp:lastModifiedBy>
  <cp:revision>2</cp:revision>
  <dcterms:created xsi:type="dcterms:W3CDTF">2017-10-16T10:36:00Z</dcterms:created>
  <dcterms:modified xsi:type="dcterms:W3CDTF">2017-10-16T10:36:00Z</dcterms:modified>
</cp:coreProperties>
</file>